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B231" w14:textId="77777777" w:rsidR="00200BD5" w:rsidRPr="00614FA7" w:rsidRDefault="00200BD5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2"/>
          <w:szCs w:val="16"/>
        </w:rPr>
      </w:pPr>
    </w:p>
    <w:p w14:paraId="3402BAA8" w14:textId="0CEB417B" w:rsidR="00545935" w:rsidRPr="009C4DB2" w:rsidRDefault="005F01E9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ORDER – </w:t>
      </w:r>
      <w:r w:rsidR="008C139A">
        <w:rPr>
          <w:rFonts w:cs="Arial"/>
          <w:b/>
          <w:bCs/>
          <w:sz w:val="28"/>
        </w:rPr>
        <w:t>STREET GANG CONTROL</w:t>
      </w:r>
      <w:r>
        <w:rPr>
          <w:rFonts w:cs="Arial"/>
          <w:b/>
          <w:bCs/>
          <w:sz w:val="28"/>
        </w:rPr>
        <w:t xml:space="preserve"> ORDER</w:t>
      </w:r>
      <w:r w:rsidR="00B459F1" w:rsidRPr="009C4DB2">
        <w:rPr>
          <w:rFonts w:cs="Arial"/>
          <w:b/>
          <w:bCs/>
          <w:sz w:val="28"/>
        </w:rPr>
        <w:t xml:space="preserve"> </w:t>
      </w:r>
      <w:r w:rsidR="005B6DD9">
        <w:rPr>
          <w:rFonts w:cs="Arial"/>
          <w:b/>
          <w:bCs/>
          <w:sz w:val="28"/>
        </w:rPr>
        <w:t>AND ACKNOWLEDG</w:t>
      </w:r>
      <w:r w:rsidR="00A80AD0">
        <w:rPr>
          <w:rFonts w:cs="Arial"/>
          <w:b/>
          <w:bCs/>
          <w:sz w:val="28"/>
        </w:rPr>
        <w:t>E</w:t>
      </w:r>
      <w:r w:rsidR="005B6DD9">
        <w:rPr>
          <w:rFonts w:cs="Arial"/>
          <w:b/>
          <w:bCs/>
          <w:sz w:val="28"/>
        </w:rPr>
        <w:t>MENT</w:t>
      </w:r>
    </w:p>
    <w:p w14:paraId="4B0CDEB5" w14:textId="77777777" w:rsidR="00760C79" w:rsidRPr="0008390B" w:rsidRDefault="00760C79" w:rsidP="00760C79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  <w:bookmarkStart w:id="0" w:name="_Hlk31959557"/>
      <w:r>
        <w:rPr>
          <w:rFonts w:cs="Arial"/>
          <w:b/>
          <w:bCs/>
        </w:rPr>
        <w:t xml:space="preserve">s 83GT </w:t>
      </w:r>
      <w:r w:rsidRPr="009D643F">
        <w:rPr>
          <w:rFonts w:cs="Arial"/>
          <w:b/>
          <w:bCs/>
          <w:i/>
          <w:iCs/>
        </w:rPr>
        <w:t>Criminal Law Consolidation Act 1935</w:t>
      </w:r>
    </w:p>
    <w:p w14:paraId="1036F16A" w14:textId="77777777" w:rsidR="00760C79" w:rsidRDefault="00760C79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</w:p>
    <w:p w14:paraId="47108B49" w14:textId="77777777" w:rsidR="00C11589" w:rsidRDefault="00C11589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</w:p>
    <w:p w14:paraId="3A89A981" w14:textId="5382E8B0" w:rsidR="006220DB" w:rsidRPr="009C4DB2" w:rsidRDefault="006220DB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1" w:name="_Hlk215060000"/>
      <w:r w:rsidRPr="009C4DB2">
        <w:rPr>
          <w:rFonts w:cs="Calibri"/>
          <w:iCs/>
        </w:rPr>
        <w:t>[</w:t>
      </w:r>
      <w:r w:rsidR="008C139A">
        <w:rPr>
          <w:rFonts w:cs="Calibri"/>
          <w:i/>
          <w:iCs/>
        </w:rPr>
        <w:t>SUPREME</w:t>
      </w:r>
      <w:r w:rsidR="001E02FE">
        <w:rPr>
          <w:rFonts w:cs="Calibri"/>
          <w:i/>
          <w:iCs/>
        </w:rPr>
        <w:t xml:space="preserve"> </w:t>
      </w:r>
      <w:r w:rsidR="00B459F1" w:rsidRPr="009C4DB2">
        <w:rPr>
          <w:rFonts w:cs="Calibri"/>
          <w:i/>
          <w:iCs/>
        </w:rPr>
        <w:t>/</w:t>
      </w:r>
      <w:r w:rsidR="001E02FE">
        <w:rPr>
          <w:rFonts w:cs="Calibri"/>
          <w:i/>
          <w:iCs/>
        </w:rPr>
        <w:t xml:space="preserve"> </w:t>
      </w:r>
      <w:r w:rsidR="00B459F1" w:rsidRPr="009C4DB2">
        <w:rPr>
          <w:rFonts w:cs="Calibri"/>
          <w:i/>
          <w:iCs/>
        </w:rPr>
        <w:t>YOUTH</w:t>
      </w:r>
      <w:r w:rsidRPr="009C4DB2">
        <w:rPr>
          <w:rFonts w:cs="Calibri"/>
          <w:iCs/>
        </w:rPr>
        <w:t xml:space="preserve">] </w:t>
      </w:r>
      <w:r w:rsidR="001A2E54">
        <w:rPr>
          <w:rFonts w:cs="Calibri"/>
          <w:b/>
          <w:sz w:val="12"/>
        </w:rPr>
        <w:t>Select</w:t>
      </w:r>
      <w:r w:rsidR="00196426" w:rsidRPr="009C4DB2">
        <w:rPr>
          <w:rFonts w:cs="Calibri"/>
          <w:b/>
          <w:sz w:val="12"/>
        </w:rPr>
        <w:t xml:space="preserve"> one</w:t>
      </w:r>
      <w:r w:rsidRPr="009C4DB2">
        <w:rPr>
          <w:rFonts w:cs="Calibri"/>
          <w:b/>
          <w:sz w:val="12"/>
        </w:rPr>
        <w:t xml:space="preserve"> </w:t>
      </w:r>
      <w:bookmarkEnd w:id="1"/>
      <w:r w:rsidRPr="009C4DB2">
        <w:rPr>
          <w:rFonts w:cs="Calibri"/>
          <w:iCs/>
        </w:rPr>
        <w:t xml:space="preserve">COURT </w:t>
      </w:r>
      <w:r w:rsidRPr="009C4DB2">
        <w:rPr>
          <w:rFonts w:cs="Calibri"/>
          <w:bCs/>
        </w:rPr>
        <w:t xml:space="preserve">OF SOUTH AUSTRALIA </w:t>
      </w:r>
    </w:p>
    <w:p w14:paraId="4E389E91" w14:textId="71657F70" w:rsidR="006220DB" w:rsidRPr="009C4DB2" w:rsidRDefault="00EA693A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6974F1">
        <w:rPr>
          <w:rFonts w:cs="Calibri"/>
          <w:iCs/>
        </w:rPr>
        <w:t xml:space="preserve">STATUTORY </w:t>
      </w:r>
      <w:r w:rsidR="006220DB" w:rsidRPr="009C4DB2">
        <w:rPr>
          <w:rFonts w:cs="Calibri"/>
          <w:iCs/>
        </w:rPr>
        <w:t>JURISDICTION</w:t>
      </w:r>
    </w:p>
    <w:p w14:paraId="6D27FF4F" w14:textId="6316FAC0" w:rsidR="00B76F8B" w:rsidRPr="00614FA7" w:rsidRDefault="008C139A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2" w:name="_Hlk39138649"/>
      <w:bookmarkEnd w:id="0"/>
      <w:r>
        <w:rPr>
          <w:rFonts w:cs="Calibri"/>
          <w:b/>
        </w:rPr>
        <w:t>Commissioner of Police</w:t>
      </w:r>
    </w:p>
    <w:p w14:paraId="76887D3D" w14:textId="1AB12A7D" w:rsidR="00302ABC" w:rsidRPr="00614FA7" w:rsidDel="00897A6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614FA7">
        <w:rPr>
          <w:rFonts w:cs="Calibri"/>
          <w:b/>
        </w:rPr>
        <w:t>Applicant</w:t>
      </w:r>
    </w:p>
    <w:p w14:paraId="1C422BAB" w14:textId="77777777" w:rsidR="00B459F1" w:rsidRPr="00614FA7" w:rsidRDefault="00B459F1" w:rsidP="00B459F1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</w:rPr>
      </w:pPr>
      <w:r w:rsidRPr="00614FA7">
        <w:rPr>
          <w:rFonts w:cs="Calibri"/>
          <w:b/>
        </w:rPr>
        <w:t>[</w:t>
      </w:r>
      <w:r w:rsidRPr="00614FA7">
        <w:rPr>
          <w:rFonts w:cs="Calibri"/>
          <w:b/>
          <w:i/>
        </w:rPr>
        <w:t>FULL NAME</w:t>
      </w:r>
      <w:r w:rsidRPr="00614FA7">
        <w:rPr>
          <w:rFonts w:cs="Calibri"/>
          <w:b/>
        </w:rPr>
        <w:t>]</w:t>
      </w:r>
    </w:p>
    <w:p w14:paraId="794B77C2" w14:textId="448AFF3E" w:rsidR="00B76F8B" w:rsidRPr="00614FA7" w:rsidRDefault="00B76F8B" w:rsidP="00200BD5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614FA7">
        <w:rPr>
          <w:rFonts w:cs="Calibri"/>
          <w:b/>
        </w:rPr>
        <w:t>Respondent</w:t>
      </w:r>
      <w:bookmarkStart w:id="3" w:name="_Hlk39140678"/>
    </w:p>
    <w:tbl>
      <w:tblPr>
        <w:tblStyle w:val="TableGrid"/>
        <w:tblW w:w="5002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9327"/>
      </w:tblGrid>
      <w:tr w:rsidR="00200BD5" w:rsidRPr="009C4DB2" w14:paraId="053EFA8E" w14:textId="77777777" w:rsidTr="008C139A">
        <w:tc>
          <w:tcPr>
            <w:tcW w:w="5000" w:type="pct"/>
            <w:gridSpan w:val="3"/>
          </w:tcPr>
          <w:p w14:paraId="5F3E3720" w14:textId="68FC3C51" w:rsidR="00200BD5" w:rsidRPr="00200BD5" w:rsidRDefault="00395980" w:rsidP="00614FA7">
            <w:pPr>
              <w:spacing w:before="240" w:after="240" w:line="276" w:lineRule="auto"/>
              <w:ind w:right="142"/>
              <w:rPr>
                <w:rFonts w:cs="Arial"/>
                <w:b/>
                <w:sz w:val="22"/>
              </w:rPr>
            </w:pPr>
            <w:bookmarkStart w:id="4" w:name="_Hlk215131652"/>
            <w:bookmarkEnd w:id="2"/>
            <w:bookmarkEnd w:id="3"/>
            <w:r>
              <w:rPr>
                <w:rFonts w:cs="Arial"/>
                <w:b/>
                <w:sz w:val="22"/>
              </w:rPr>
              <w:t>Introduction</w:t>
            </w:r>
          </w:p>
          <w:p w14:paraId="12FA4EA5" w14:textId="61DE5635" w:rsidR="00200BD5" w:rsidRPr="009C4DB2" w:rsidRDefault="00395980" w:rsidP="00614FA7">
            <w:pPr>
              <w:spacing w:before="240" w:after="12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  <w:p w14:paraId="3ACDD3B1" w14:textId="012CD09D" w:rsidR="00200BD5" w:rsidRPr="009C4DB2" w:rsidRDefault="00200BD5" w:rsidP="00614FA7">
            <w:pPr>
              <w:widowControl w:val="0"/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The Court is satisfied that:</w:t>
            </w:r>
          </w:p>
        </w:tc>
      </w:tr>
      <w:tr w:rsidR="008C139A" w:rsidRPr="00200BD5" w14:paraId="41BC8921" w14:textId="77777777" w:rsidTr="00200BD5">
        <w:sdt>
          <w:sdtPr>
            <w:rPr>
              <w:rFonts w:cs="Arial"/>
            </w:rPr>
            <w:id w:val="-77841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50240DE2" w14:textId="4DD7F3D3" w:rsidR="008C139A" w:rsidRPr="00200BD5" w:rsidRDefault="008C139A" w:rsidP="008C139A">
                <w:pPr>
                  <w:widowControl w:val="0"/>
                  <w:spacing w:after="120" w:line="276" w:lineRule="auto"/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71" w:type="pct"/>
          </w:tcPr>
          <w:p w14:paraId="621BD9D8" w14:textId="45B51CF0" w:rsidR="008C139A" w:rsidRPr="00200BD5" w:rsidRDefault="008C139A" w:rsidP="008C139A">
            <w:pPr>
              <w:pStyle w:val="ListParagraph"/>
              <w:widowControl w:val="0"/>
              <w:numPr>
                <w:ilvl w:val="0"/>
                <w:numId w:val="18"/>
              </w:numPr>
              <w:spacing w:after="120" w:line="276" w:lineRule="auto"/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4458" w:type="pct"/>
          </w:tcPr>
          <w:p w14:paraId="3B9AEE80" w14:textId="1A6CA9EA" w:rsidR="008C139A" w:rsidRPr="00200BD5" w:rsidRDefault="008C139A" w:rsidP="008C139A">
            <w:pPr>
              <w:widowControl w:val="0"/>
              <w:spacing w:after="120" w:line="276" w:lineRule="auto"/>
              <w:jc w:val="left"/>
              <w:rPr>
                <w:rFonts w:cs="Arial"/>
              </w:rPr>
            </w:pPr>
            <w:r w:rsidRPr="00200BD5">
              <w:rPr>
                <w:rFonts w:cs="Arial"/>
              </w:rPr>
              <w:t xml:space="preserve">the </w:t>
            </w:r>
            <w:r w:rsidRPr="008F55C6">
              <w:rPr>
                <w:rFonts w:cs="Arial"/>
                <w:iCs/>
              </w:rPr>
              <w:t>Respondent</w:t>
            </w:r>
            <w:r w:rsidR="00760C79">
              <w:rPr>
                <w:rFonts w:cs="Arial"/>
                <w:iCs/>
              </w:rPr>
              <w:t xml:space="preserve"> is</w:t>
            </w:r>
            <w:r w:rsidRPr="00200BD5">
              <w:rPr>
                <w:rFonts w:cs="Arial"/>
              </w:rPr>
              <w:t xml:space="preserve"> </w:t>
            </w:r>
            <w:r w:rsidRPr="008C139A">
              <w:rPr>
                <w:rFonts w:cs="Arial"/>
                <w:lang w:val="en-AU"/>
              </w:rPr>
              <w:t>a participant in a street gang; or</w:t>
            </w:r>
            <w:r w:rsidRPr="008C139A">
              <w:rPr>
                <w:rFonts w:cs="Arial"/>
                <w:i/>
                <w:lang w:val="en-AU"/>
              </w:rPr>
              <w:t xml:space="preserve"> </w:t>
            </w:r>
          </w:p>
        </w:tc>
      </w:tr>
      <w:tr w:rsidR="008C139A" w:rsidRPr="00200BD5" w14:paraId="199E8A71" w14:textId="77777777" w:rsidTr="00200BD5">
        <w:sdt>
          <w:sdtPr>
            <w:rPr>
              <w:rFonts w:cs="Arial"/>
            </w:rPr>
            <w:id w:val="-19377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2B0073C5" w14:textId="2941D54B" w:rsidR="008C139A" w:rsidRPr="00200BD5" w:rsidRDefault="008C139A" w:rsidP="008C139A">
                <w:pPr>
                  <w:widowControl w:val="0"/>
                  <w:spacing w:after="120" w:line="276" w:lineRule="auto"/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71" w:type="pct"/>
          </w:tcPr>
          <w:p w14:paraId="2F6F7B4B" w14:textId="12358A1F" w:rsidR="008C139A" w:rsidRPr="00200BD5" w:rsidRDefault="008C139A" w:rsidP="008C139A">
            <w:pPr>
              <w:pStyle w:val="ListParagraph"/>
              <w:widowControl w:val="0"/>
              <w:numPr>
                <w:ilvl w:val="0"/>
                <w:numId w:val="18"/>
              </w:numPr>
              <w:spacing w:after="120" w:line="276" w:lineRule="auto"/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4458" w:type="pct"/>
          </w:tcPr>
          <w:p w14:paraId="527D7C15" w14:textId="0D412080" w:rsidR="008C139A" w:rsidRDefault="008C139A" w:rsidP="008C139A">
            <w:pPr>
              <w:widowControl w:val="0"/>
              <w:spacing w:after="120" w:line="276" w:lineRule="auto"/>
              <w:jc w:val="left"/>
              <w:rPr>
                <w:rFonts w:cs="Arial"/>
              </w:rPr>
            </w:pPr>
            <w:r w:rsidRPr="00200BD5">
              <w:rPr>
                <w:rFonts w:cs="Arial"/>
              </w:rPr>
              <w:t xml:space="preserve">the </w:t>
            </w:r>
            <w:r w:rsidRPr="008F55C6">
              <w:rPr>
                <w:rFonts w:cs="Arial"/>
                <w:iCs/>
              </w:rPr>
              <w:t>Respondent</w:t>
            </w:r>
            <w:r w:rsidR="00C32BD2">
              <w:rPr>
                <w:rFonts w:cs="Arial"/>
                <w:iCs/>
              </w:rPr>
              <w:t>—</w:t>
            </w:r>
            <w:r>
              <w:rPr>
                <w:rFonts w:cs="Arial"/>
                <w:iCs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  <w:p w14:paraId="5EDFF969" w14:textId="51055A02" w:rsidR="00DE55BA" w:rsidRPr="00DE55BA" w:rsidRDefault="008C139A" w:rsidP="00DE55BA">
            <w:pPr>
              <w:pStyle w:val="ListParagraph"/>
              <w:widowControl w:val="0"/>
              <w:numPr>
                <w:ilvl w:val="0"/>
                <w:numId w:val="24"/>
              </w:numPr>
              <w:spacing w:after="120" w:line="276" w:lineRule="auto"/>
              <w:ind w:left="587"/>
              <w:jc w:val="left"/>
              <w:rPr>
                <w:rFonts w:cs="Arial"/>
              </w:rPr>
            </w:pPr>
            <w:r w:rsidRPr="00DE55BA">
              <w:rPr>
                <w:rFonts w:cs="Arial"/>
                <w:lang w:val="en-AU"/>
              </w:rPr>
              <w:t>has been a participant in a group that is, at the time of the application, a declared street gang; and</w:t>
            </w:r>
          </w:p>
          <w:p w14:paraId="78E58EA7" w14:textId="6F85D08D" w:rsidR="008C139A" w:rsidRPr="00DE55BA" w:rsidRDefault="008C139A" w:rsidP="00DE55BA">
            <w:pPr>
              <w:pStyle w:val="ListParagraph"/>
              <w:widowControl w:val="0"/>
              <w:numPr>
                <w:ilvl w:val="0"/>
                <w:numId w:val="24"/>
              </w:numPr>
              <w:spacing w:after="120" w:line="276" w:lineRule="auto"/>
              <w:ind w:left="587"/>
              <w:jc w:val="left"/>
              <w:rPr>
                <w:rFonts w:cs="Arial"/>
              </w:rPr>
            </w:pPr>
            <w:r w:rsidRPr="00DE55BA">
              <w:rPr>
                <w:rFonts w:cs="Arial"/>
                <w:lang w:val="en-AU"/>
              </w:rPr>
              <w:t>associates with 1 or more participants in a street gang</w:t>
            </w:r>
            <w:r w:rsidR="00760C79" w:rsidRPr="00DE55BA">
              <w:rPr>
                <w:rFonts w:cs="Arial"/>
                <w:lang w:val="en-AU"/>
              </w:rPr>
              <w:t xml:space="preserve"> and that </w:t>
            </w:r>
            <w:r w:rsidR="00A64476" w:rsidRPr="00DE55BA">
              <w:rPr>
                <w:rFonts w:cs="Arial"/>
                <w:lang w:val="en-AU"/>
              </w:rPr>
              <w:t xml:space="preserve">the making of the </w:t>
            </w:r>
            <w:r w:rsidR="00760C79" w:rsidRPr="00DE55BA">
              <w:rPr>
                <w:rFonts w:cs="Arial"/>
                <w:lang w:val="en-AU"/>
              </w:rPr>
              <w:t>order is appropriate in the circumstances</w:t>
            </w:r>
            <w:r w:rsidRPr="00DE55BA">
              <w:rPr>
                <w:rFonts w:cs="Arial"/>
                <w:lang w:val="en-AU"/>
              </w:rPr>
              <w:t>; or</w:t>
            </w:r>
          </w:p>
        </w:tc>
      </w:tr>
      <w:tr w:rsidR="008C139A" w:rsidRPr="00200BD5" w14:paraId="7AE879BA" w14:textId="77777777" w:rsidTr="00200BD5">
        <w:tc>
          <w:tcPr>
            <w:tcW w:w="271" w:type="pct"/>
          </w:tcPr>
          <w:p w14:paraId="2840FC70" w14:textId="77777777" w:rsidR="008C139A" w:rsidRPr="00200BD5" w:rsidRDefault="008C139A" w:rsidP="008C139A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93"/>
              </w:tabs>
              <w:spacing w:after="120" w:line="276" w:lineRule="auto"/>
              <w:contextualSpacing w:val="0"/>
              <w:jc w:val="left"/>
              <w:rPr>
                <w:rFonts w:cs="Arial"/>
                <w:b/>
                <w:sz w:val="12"/>
              </w:rPr>
            </w:pPr>
          </w:p>
        </w:tc>
        <w:tc>
          <w:tcPr>
            <w:tcW w:w="271" w:type="pct"/>
          </w:tcPr>
          <w:p w14:paraId="5737EFAC" w14:textId="4B66225C" w:rsidR="008C139A" w:rsidRPr="00200BD5" w:rsidRDefault="008C139A" w:rsidP="008C139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93"/>
              </w:tabs>
              <w:spacing w:after="120" w:line="276" w:lineRule="auto"/>
              <w:contextualSpacing w:val="0"/>
              <w:jc w:val="left"/>
              <w:rPr>
                <w:rFonts w:cs="Arial"/>
                <w:b/>
                <w:sz w:val="12"/>
              </w:rPr>
            </w:pPr>
          </w:p>
        </w:tc>
        <w:tc>
          <w:tcPr>
            <w:tcW w:w="4458" w:type="pct"/>
          </w:tcPr>
          <w:p w14:paraId="71066E91" w14:textId="77777777" w:rsidR="008C139A" w:rsidRDefault="008C139A" w:rsidP="008C139A">
            <w:pPr>
              <w:widowControl w:val="0"/>
              <w:tabs>
                <w:tab w:val="left" w:pos="593"/>
              </w:tabs>
              <w:spacing w:after="120" w:line="276" w:lineRule="auto"/>
              <w:jc w:val="left"/>
              <w:rPr>
                <w:rFonts w:cs="Arial"/>
                <w:lang w:val="en-AU"/>
              </w:rPr>
            </w:pPr>
            <w:proofErr w:type="gramStart"/>
            <w:r w:rsidRPr="00200BD5">
              <w:rPr>
                <w:rFonts w:cs="Arial"/>
              </w:rPr>
              <w:t>the</w:t>
            </w:r>
            <w:proofErr w:type="gramEnd"/>
            <w:r w:rsidRPr="00200BD5">
              <w:rPr>
                <w:rFonts w:cs="Arial"/>
              </w:rPr>
              <w:t xml:space="preserve"> </w:t>
            </w:r>
            <w:r w:rsidRPr="008F55C6">
              <w:rPr>
                <w:rFonts w:cs="Arial"/>
                <w:iCs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8C139A">
              <w:rPr>
                <w:rFonts w:cs="Arial"/>
                <w:lang w:val="en-AU"/>
              </w:rPr>
              <w:t>has engaged in serious criminal activity with 1 or more participants in a street gang,</w:t>
            </w:r>
            <w:r>
              <w:rPr>
                <w:rFonts w:cs="Arial"/>
                <w:lang w:val="en-AU"/>
              </w:rPr>
              <w:t xml:space="preserve"> </w:t>
            </w:r>
          </w:p>
          <w:p w14:paraId="1ECCA0C5" w14:textId="77777777" w:rsidR="00DE55BA" w:rsidRDefault="00DE55BA" w:rsidP="00DE55BA">
            <w:pPr>
              <w:widowControl w:val="0"/>
              <w:tabs>
                <w:tab w:val="left" w:pos="593"/>
              </w:tabs>
              <w:spacing w:line="276" w:lineRule="auto"/>
              <w:jc w:val="left"/>
              <w:rPr>
                <w:rFonts w:cs="Arial"/>
                <w:lang w:val="en-AU"/>
              </w:rPr>
            </w:pPr>
            <w:r w:rsidRPr="00E31684">
              <w:rPr>
                <w:rFonts w:cs="Arial"/>
                <w:lang w:val="en-AU"/>
              </w:rPr>
              <w:t>and that the making of the order is appropriate in the circumstances.</w:t>
            </w:r>
          </w:p>
          <w:p w14:paraId="7231C892" w14:textId="33286CDE" w:rsidR="00DE55BA" w:rsidRPr="00200BD5" w:rsidRDefault="00DE55BA" w:rsidP="008C139A">
            <w:pPr>
              <w:widowControl w:val="0"/>
              <w:tabs>
                <w:tab w:val="left" w:pos="593"/>
              </w:tabs>
              <w:spacing w:after="120" w:line="276" w:lineRule="auto"/>
              <w:jc w:val="left"/>
              <w:rPr>
                <w:rFonts w:cs="Arial"/>
              </w:rPr>
            </w:pPr>
          </w:p>
        </w:tc>
      </w:tr>
      <w:bookmarkEnd w:id="4"/>
    </w:tbl>
    <w:p w14:paraId="69BA2B85" w14:textId="77777777" w:rsidR="00200BD5" w:rsidRPr="009C4DB2" w:rsidRDefault="00200BD5" w:rsidP="00614FA7">
      <w:pPr>
        <w:spacing w:before="120" w:after="120" w:line="276" w:lineRule="auto"/>
      </w:pP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427"/>
        <w:gridCol w:w="425"/>
        <w:gridCol w:w="9609"/>
      </w:tblGrid>
      <w:tr w:rsidR="00173506" w:rsidRPr="009C4DB2" w14:paraId="528B1D58" w14:textId="77777777" w:rsidTr="008F55C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935E7" w14:textId="77777777" w:rsidR="00A56B2D" w:rsidRPr="00197BBD" w:rsidRDefault="00A56B2D" w:rsidP="00614FA7">
            <w:pPr>
              <w:spacing w:before="240" w:after="240" w:line="276" w:lineRule="auto"/>
              <w:rPr>
                <w:rFonts w:cs="Arial"/>
                <w:b/>
                <w:sz w:val="22"/>
                <w:szCs w:val="22"/>
                <w:lang w:val="en-AU"/>
              </w:rPr>
            </w:pPr>
            <w:bookmarkStart w:id="5" w:name="_Hlk215131691"/>
            <w:r w:rsidRPr="00197BBD">
              <w:rPr>
                <w:rFonts w:cs="Arial"/>
                <w:b/>
                <w:sz w:val="22"/>
                <w:szCs w:val="22"/>
                <w:lang w:val="en-AU"/>
              </w:rPr>
              <w:t>Order</w:t>
            </w:r>
          </w:p>
          <w:p w14:paraId="0EF59313" w14:textId="77777777" w:rsidR="00A56B2D" w:rsidRDefault="00A56B2D" w:rsidP="00614FA7">
            <w:pPr>
              <w:spacing w:before="240" w:after="240" w:line="276" w:lineRule="auto"/>
              <w:rPr>
                <w:rFonts w:cs="Arial"/>
                <w:lang w:val="en-AU"/>
              </w:rPr>
            </w:pPr>
            <w:r w:rsidRPr="00BB7FD1">
              <w:rPr>
                <w:rFonts w:cs="Arial"/>
                <w:b/>
                <w:lang w:val="en-AU"/>
              </w:rPr>
              <w:t>Date of Order</w:t>
            </w:r>
            <w:r w:rsidRPr="00BB7FD1">
              <w:rPr>
                <w:rFonts w:cs="Arial"/>
                <w:lang w:val="en-AU"/>
              </w:rPr>
              <w:t xml:space="preserve">: </w:t>
            </w:r>
            <w:r>
              <w:rPr>
                <w:rFonts w:cs="Arial"/>
                <w:lang w:val="en-AU"/>
              </w:rPr>
              <w:t>[</w:t>
            </w:r>
            <w:r w:rsidRPr="00522EC0">
              <w:rPr>
                <w:rFonts w:cs="Arial"/>
                <w:i/>
                <w:lang w:val="en-AU"/>
              </w:rPr>
              <w:t>date</w:t>
            </w:r>
            <w:r>
              <w:rPr>
                <w:rFonts w:cs="Arial"/>
                <w:lang w:val="en-AU"/>
              </w:rPr>
              <w:t>]</w:t>
            </w:r>
          </w:p>
          <w:p w14:paraId="2DE2129B" w14:textId="4728AE98" w:rsidR="002C70DA" w:rsidRPr="00904614" w:rsidRDefault="00C81A60" w:rsidP="00614FA7">
            <w:pPr>
              <w:widowControl w:val="0"/>
              <w:spacing w:after="120" w:line="276" w:lineRule="auto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Terms of </w:t>
            </w:r>
            <w:r w:rsidR="00173506" w:rsidRPr="009C4DB2">
              <w:rPr>
                <w:rFonts w:cs="Arial"/>
                <w:b/>
                <w:szCs w:val="22"/>
              </w:rPr>
              <w:t>Order</w:t>
            </w:r>
          </w:p>
          <w:p w14:paraId="0AF466A7" w14:textId="77777777" w:rsidR="00173506" w:rsidRPr="009C4DB2" w:rsidRDefault="00127F9F" w:rsidP="00614FA7">
            <w:pPr>
              <w:widowControl w:val="0"/>
              <w:spacing w:before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3D011A" w:rsidRPr="004F6A8A">
              <w:rPr>
                <w:rFonts w:cs="Arial"/>
              </w:rPr>
              <w:t>t</w:t>
            </w:r>
            <w:r w:rsidR="003D011A">
              <w:rPr>
                <w:rFonts w:cs="Arial"/>
              </w:rPr>
              <w:t xml:space="preserve"> is </w:t>
            </w:r>
            <w:r w:rsidR="00173506" w:rsidRPr="009C4DB2">
              <w:rPr>
                <w:rFonts w:cs="Arial"/>
              </w:rPr>
              <w:t>ordered that:</w:t>
            </w:r>
          </w:p>
          <w:p w14:paraId="734FAC1F" w14:textId="513A0060" w:rsidR="00127F9F" w:rsidRPr="002A21A0" w:rsidRDefault="00173506" w:rsidP="00614FA7">
            <w:pPr>
              <w:spacing w:after="120" w:line="276" w:lineRule="auto"/>
              <w:rPr>
                <w:rFonts w:cs="Arial"/>
                <w:b/>
                <w:sz w:val="12"/>
                <w:szCs w:val="12"/>
              </w:rPr>
            </w:pPr>
            <w:r w:rsidRPr="009C4DB2">
              <w:rPr>
                <w:rFonts w:eastAsia="Arial" w:cs="Arial"/>
                <w:b/>
                <w:sz w:val="12"/>
                <w:szCs w:val="12"/>
              </w:rPr>
              <w:t>Orders in separately numbered paragraphs.</w:t>
            </w:r>
          </w:p>
        </w:tc>
      </w:tr>
      <w:tr w:rsidR="002A21A0" w:rsidRPr="002A21A0" w14:paraId="0CBF1B0A" w14:textId="77777777" w:rsidTr="008F55C6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D2585" w14:textId="77777777" w:rsidR="002A21A0" w:rsidRPr="002A21A0" w:rsidRDefault="002A21A0" w:rsidP="00614FA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2E26AD4D" w14:textId="64421930" w:rsidR="002A21A0" w:rsidRPr="002A21A0" w:rsidRDefault="002A21A0" w:rsidP="00614FA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FD730" w14:textId="62AF9A69" w:rsidR="002A21A0" w:rsidRPr="00C31787" w:rsidRDefault="00C31787" w:rsidP="00C31787">
            <w:pPr>
              <w:tabs>
                <w:tab w:val="left" w:pos="320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The Respondent </w:t>
            </w:r>
            <w:r w:rsidR="002C70DA">
              <w:rPr>
                <w:rFonts w:cs="Arial"/>
              </w:rPr>
              <w:t>is prohibited from</w:t>
            </w:r>
            <w:r>
              <w:rPr>
                <w:rFonts w:cs="Arial"/>
              </w:rPr>
              <w:t xml:space="preserve"> associat</w:t>
            </w:r>
            <w:r w:rsidR="002C70DA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with </w:t>
            </w:r>
            <w:r w:rsidR="002121DA">
              <w:rPr>
                <w:rFonts w:cs="Arial"/>
              </w:rPr>
              <w:t>[</w:t>
            </w:r>
            <w:r w:rsidR="002121DA">
              <w:rPr>
                <w:rFonts w:cs="Arial"/>
                <w:i/>
                <w:iCs/>
              </w:rPr>
              <w:t>names of persons</w:t>
            </w:r>
            <w:r w:rsidR="00BE17B5">
              <w:rPr>
                <w:rFonts w:cs="Arial"/>
                <w:i/>
                <w:iCs/>
              </w:rPr>
              <w:t>/persons of a certain class</w:t>
            </w:r>
            <w:r w:rsidR="002121DA">
              <w:rPr>
                <w:rFonts w:cs="Arial"/>
                <w:i/>
                <w:iCs/>
              </w:rPr>
              <w:t xml:space="preserve">] </w:t>
            </w:r>
            <w:r>
              <w:rPr>
                <w:rFonts w:cs="Arial"/>
              </w:rPr>
              <w:t>u</w:t>
            </w:r>
            <w:r w:rsidRPr="00C31787">
              <w:rPr>
                <w:rFonts w:cs="Arial"/>
              </w:rPr>
              <w:t xml:space="preserve">nder section </w:t>
            </w:r>
            <w:r>
              <w:rPr>
                <w:rFonts w:cs="Arial"/>
              </w:rPr>
              <w:t>83</w:t>
            </w:r>
            <w:proofErr w:type="gramStart"/>
            <w:r>
              <w:rPr>
                <w:rFonts w:cs="Arial"/>
              </w:rPr>
              <w:t>GT(</w:t>
            </w:r>
            <w:proofErr w:type="gramEnd"/>
            <w:r>
              <w:rPr>
                <w:rFonts w:cs="Arial"/>
              </w:rPr>
              <w:t>5) of the</w:t>
            </w:r>
            <w:r w:rsidRPr="00C31787">
              <w:rPr>
                <w:rFonts w:cs="Arial"/>
              </w:rPr>
              <w:t xml:space="preserve"> </w:t>
            </w:r>
            <w:r w:rsidRPr="00C31787">
              <w:rPr>
                <w:rFonts w:cs="Arial"/>
                <w:i/>
              </w:rPr>
              <w:t xml:space="preserve">Criminal </w:t>
            </w:r>
            <w:r>
              <w:rPr>
                <w:rFonts w:cs="Arial"/>
                <w:i/>
              </w:rPr>
              <w:t xml:space="preserve">Law Consolidation </w:t>
            </w:r>
            <w:r w:rsidRPr="00C31787">
              <w:rPr>
                <w:rFonts w:cs="Arial"/>
                <w:i/>
              </w:rPr>
              <w:t>Act 19</w:t>
            </w:r>
            <w:r>
              <w:rPr>
                <w:rFonts w:cs="Arial"/>
                <w:i/>
              </w:rPr>
              <w:t>35</w:t>
            </w:r>
            <w:r w:rsidR="00904614">
              <w:rPr>
                <w:rFonts w:cs="Arial"/>
                <w:i/>
              </w:rPr>
              <w:t>.</w:t>
            </w:r>
          </w:p>
        </w:tc>
      </w:tr>
      <w:tr w:rsidR="002A21A0" w:rsidRPr="002A21A0" w14:paraId="65C8B247" w14:textId="77777777" w:rsidTr="00C31787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143F8" w14:textId="77777777" w:rsidR="002A21A0" w:rsidRPr="002A21A0" w:rsidRDefault="002A21A0" w:rsidP="00614FA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6B5B7110" w14:textId="17254C6A" w:rsidR="002A21A0" w:rsidRPr="002A21A0" w:rsidRDefault="002A21A0" w:rsidP="00614FA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90B06" w14:textId="6F452B4D" w:rsidR="00BE17B5" w:rsidRPr="00BE17B5" w:rsidRDefault="002121DA" w:rsidP="002121DA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The Respondent</w:t>
            </w:r>
            <w:r w:rsidR="002C70DA">
              <w:rPr>
                <w:rFonts w:cs="Arial"/>
              </w:rPr>
              <w:t xml:space="preserve"> is prohibited</w:t>
            </w:r>
            <w:r w:rsidR="00904614">
              <w:rPr>
                <w:rFonts w:cs="Arial"/>
              </w:rPr>
              <w:t xml:space="preserve"> from</w:t>
            </w:r>
            <w:r>
              <w:rPr>
                <w:rFonts w:cs="Arial"/>
              </w:rPr>
              <w:t xml:space="preserve"> </w:t>
            </w:r>
            <w:r w:rsidR="00904614">
              <w:rPr>
                <w:rFonts w:cs="Arial"/>
              </w:rPr>
              <w:t xml:space="preserve">holding an authorisation to </w:t>
            </w:r>
            <w:r>
              <w:rPr>
                <w:rFonts w:cs="Arial"/>
              </w:rPr>
              <w:t>[</w:t>
            </w:r>
            <w:r>
              <w:rPr>
                <w:rFonts w:cs="Arial"/>
                <w:i/>
                <w:iCs/>
              </w:rPr>
              <w:t>carry out</w:t>
            </w:r>
            <w:r w:rsidR="00904614">
              <w:rPr>
                <w:rFonts w:cs="Arial"/>
                <w:i/>
                <w:iCs/>
              </w:rPr>
              <w:t xml:space="preserve"> a</w:t>
            </w:r>
            <w:r>
              <w:rPr>
                <w:rFonts w:cs="Arial"/>
                <w:i/>
                <w:iCs/>
              </w:rPr>
              <w:t xml:space="preserve"> prescribed activit</w:t>
            </w:r>
            <w:r w:rsidR="00904614">
              <w:rPr>
                <w:rFonts w:cs="Arial"/>
                <w:i/>
                <w:iCs/>
              </w:rPr>
              <w:t>y</w:t>
            </w:r>
            <w:r w:rsidR="00CB1E53">
              <w:rPr>
                <w:rFonts w:cs="Arial"/>
                <w:i/>
                <w:iCs/>
              </w:rPr>
              <w:t xml:space="preserve"> (</w:t>
            </w:r>
            <w:r>
              <w:rPr>
                <w:rFonts w:cs="Arial"/>
                <w:i/>
                <w:iCs/>
              </w:rPr>
              <w:t>as defined by the Regulations</w:t>
            </w:r>
            <w:r w:rsidR="00CB1E53">
              <w:rPr>
                <w:rFonts w:cs="Arial"/>
                <w:i/>
                <w:iCs/>
              </w:rPr>
              <w:t>)</w:t>
            </w:r>
            <w:r>
              <w:rPr>
                <w:rFonts w:cs="Arial"/>
                <w:i/>
                <w:iCs/>
              </w:rPr>
              <w:t>]</w:t>
            </w:r>
            <w:r w:rsidR="00BE17B5">
              <w:rPr>
                <w:rFonts w:cs="Arial"/>
                <w:i/>
                <w:iCs/>
              </w:rPr>
              <w:t xml:space="preserve"> </w:t>
            </w:r>
            <w:r w:rsidR="00BE17B5">
              <w:rPr>
                <w:rFonts w:cs="Arial"/>
              </w:rPr>
              <w:t>while the street gang control order remains in force.</w:t>
            </w:r>
          </w:p>
        </w:tc>
      </w:tr>
      <w:tr w:rsidR="00C31787" w:rsidRPr="002A21A0" w14:paraId="5DEC5DAB" w14:textId="77777777" w:rsidTr="00542FE3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10975" w14:textId="58FD18E4" w:rsidR="00C31787" w:rsidRPr="002A21A0" w:rsidRDefault="00C31787" w:rsidP="00C3178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5D84CA68" w14:textId="77777777" w:rsidR="00C31787" w:rsidRPr="002A21A0" w:rsidRDefault="00C31787" w:rsidP="00C3178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5F031" w14:textId="16CA403D" w:rsidR="00C31787" w:rsidRPr="002A21A0" w:rsidRDefault="00BE17B5" w:rsidP="00542FE3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The Respondent </w:t>
            </w:r>
            <w:r w:rsidR="002C70DA">
              <w:rPr>
                <w:rFonts w:cs="Arial"/>
              </w:rPr>
              <w:t xml:space="preserve">is prohibited from </w:t>
            </w:r>
            <w:r>
              <w:rPr>
                <w:rFonts w:cs="Arial"/>
              </w:rPr>
              <w:t>be</w:t>
            </w:r>
            <w:r w:rsidR="002C70DA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present at, or being within a specified distance of, </w:t>
            </w:r>
            <w:r w:rsidR="00CB1E53">
              <w:rPr>
                <w:rFonts w:cs="Arial"/>
              </w:rPr>
              <w:t>[</w:t>
            </w:r>
            <w:r w:rsidRPr="00CB1E53">
              <w:rPr>
                <w:rFonts w:cs="Arial"/>
                <w:i/>
                <w:iCs/>
              </w:rPr>
              <w:t>a specified place or premises or a place or premises of a specified class</w:t>
            </w:r>
            <w:r w:rsidR="00CB1E53">
              <w:rPr>
                <w:rFonts w:cs="Arial"/>
              </w:rPr>
              <w:t>]</w:t>
            </w:r>
            <w:r>
              <w:rPr>
                <w:rFonts w:cs="Arial"/>
              </w:rPr>
              <w:t>.</w:t>
            </w:r>
          </w:p>
        </w:tc>
      </w:tr>
      <w:tr w:rsidR="00542FE3" w:rsidRPr="002A21A0" w14:paraId="415C69A5" w14:textId="77777777" w:rsidTr="00B272C8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5476A" w14:textId="77777777" w:rsidR="00542FE3" w:rsidRPr="002A21A0" w:rsidRDefault="00542FE3" w:rsidP="00C3178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18218C38" w14:textId="77777777" w:rsidR="00542FE3" w:rsidRPr="002A21A0" w:rsidRDefault="00542FE3" w:rsidP="00C3178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D0A99" w14:textId="26BFB1BE" w:rsidR="00542FE3" w:rsidRDefault="00542FE3" w:rsidP="004B67A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The Respondent is prohibited from possessing </w:t>
            </w:r>
            <w:r w:rsidR="00CB1E53">
              <w:rPr>
                <w:rFonts w:cs="Arial"/>
              </w:rPr>
              <w:t>[</w:t>
            </w:r>
            <w:r w:rsidRPr="00CB1E53">
              <w:rPr>
                <w:rFonts w:cs="Arial"/>
                <w:i/>
                <w:iCs/>
              </w:rPr>
              <w:t>a specified article or weapon, or articles or weapons of a specified class</w:t>
            </w:r>
            <w:r w:rsidR="00CB1E53">
              <w:rPr>
                <w:rFonts w:cs="Arial"/>
              </w:rPr>
              <w:t>]</w:t>
            </w:r>
            <w:r>
              <w:rPr>
                <w:rFonts w:cs="Arial"/>
              </w:rPr>
              <w:t xml:space="preserve">. </w:t>
            </w:r>
          </w:p>
        </w:tc>
      </w:tr>
      <w:tr w:rsidR="00B272C8" w:rsidRPr="002A21A0" w14:paraId="19933D4F" w14:textId="77777777" w:rsidTr="00B272C8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884EE" w14:textId="77777777" w:rsidR="00B272C8" w:rsidRPr="002A21A0" w:rsidRDefault="00B272C8" w:rsidP="00C3178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57006471" w14:textId="77777777" w:rsidR="00B272C8" w:rsidRPr="002A21A0" w:rsidRDefault="00B272C8" w:rsidP="00C3178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A35EA" w14:textId="5332FE82" w:rsidR="00B272C8" w:rsidRPr="00B272C8" w:rsidRDefault="00B272C8" w:rsidP="004B67A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The Respondent is prohibited from carrying on </w:t>
            </w:r>
            <w:r w:rsidR="00CB1E53">
              <w:rPr>
                <w:rFonts w:cs="Arial"/>
              </w:rPr>
              <w:t>[</w:t>
            </w:r>
            <w:r w:rsidR="00CB1E53">
              <w:rPr>
                <w:rFonts w:cs="Arial"/>
                <w:i/>
                <w:iCs/>
              </w:rPr>
              <w:t>his/her/their</w:t>
            </w:r>
            <w:r w:rsidR="00CB1E53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person more than a </w:t>
            </w:r>
            <w:r w:rsidR="00A9389C">
              <w:rPr>
                <w:rFonts w:cs="Arial"/>
              </w:rPr>
              <w:t>[</w:t>
            </w:r>
            <w:r w:rsidRPr="00A9389C">
              <w:rPr>
                <w:rFonts w:cs="Arial"/>
                <w:i/>
                <w:iCs/>
              </w:rPr>
              <w:t>specified amount</w:t>
            </w:r>
            <w:r w:rsidR="00A9389C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in cash. </w:t>
            </w:r>
          </w:p>
        </w:tc>
      </w:tr>
      <w:tr w:rsidR="00B272C8" w:rsidRPr="002A21A0" w14:paraId="44D75D49" w14:textId="77777777" w:rsidTr="00B272C8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D3106" w14:textId="77777777" w:rsidR="00B272C8" w:rsidRPr="002A21A0" w:rsidRDefault="00B272C8" w:rsidP="00C3178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A1E72A5" w14:textId="77777777" w:rsidR="00B272C8" w:rsidRPr="002A21A0" w:rsidRDefault="00B272C8" w:rsidP="00C3178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0F804" w14:textId="6A3DEB11" w:rsidR="00B272C8" w:rsidRDefault="00B272C8" w:rsidP="004B67A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The Respondent is prohibited from, using for communication purposes, or being in possession of, a telephone, mobile phone, computer or other communication device except </w:t>
            </w:r>
            <w:r w:rsidR="00A9389C">
              <w:rPr>
                <w:rFonts w:cs="Arial"/>
              </w:rPr>
              <w:t>for [</w:t>
            </w:r>
            <w:r w:rsidR="007601CB">
              <w:rPr>
                <w:rFonts w:cs="Arial"/>
                <w:i/>
                <w:iCs/>
              </w:rPr>
              <w:t>record exceptions</w:t>
            </w:r>
            <w:r w:rsidR="00A9389C">
              <w:rPr>
                <w:rFonts w:cs="Arial"/>
              </w:rPr>
              <w:t>]</w:t>
            </w:r>
            <w:r>
              <w:rPr>
                <w:rFonts w:cs="Arial"/>
              </w:rPr>
              <w:t xml:space="preserve">. </w:t>
            </w:r>
          </w:p>
        </w:tc>
      </w:tr>
      <w:tr w:rsidR="00B272C8" w:rsidRPr="002A21A0" w14:paraId="2546CADF" w14:textId="77777777" w:rsidTr="005329EC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530FB" w14:textId="77777777" w:rsidR="00B272C8" w:rsidRPr="002A21A0" w:rsidRDefault="00B272C8" w:rsidP="00C3178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5C4D244" w14:textId="77777777" w:rsidR="00B272C8" w:rsidRPr="002A21A0" w:rsidRDefault="00B272C8" w:rsidP="00C3178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366AD" w14:textId="38AE7B3B" w:rsidR="00B272C8" w:rsidRDefault="00B272C8" w:rsidP="004B67A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The Respondent is prohibited from engaging in </w:t>
            </w:r>
            <w:r w:rsidR="0093774D">
              <w:rPr>
                <w:rFonts w:cs="Arial"/>
              </w:rPr>
              <w:t>[</w:t>
            </w:r>
            <w:r w:rsidRPr="0093774D">
              <w:rPr>
                <w:rFonts w:cs="Arial"/>
                <w:i/>
                <w:iCs/>
              </w:rPr>
              <w:t>other conduct of a specified kind</w:t>
            </w:r>
            <w:r>
              <w:rPr>
                <w:rFonts w:cs="Arial"/>
              </w:rPr>
              <w:t xml:space="preserve"> </w:t>
            </w:r>
            <w:r w:rsidRPr="001E02FE">
              <w:rPr>
                <w:rFonts w:cs="Arial"/>
                <w:i/>
                <w:iCs/>
              </w:rPr>
              <w:t>that the Court considers could be relevant to the commission of serious offences</w:t>
            </w:r>
            <w:r w:rsidR="001E02FE">
              <w:rPr>
                <w:rFonts w:cs="Arial"/>
              </w:rPr>
              <w:t>]</w:t>
            </w:r>
            <w:r>
              <w:rPr>
                <w:rFonts w:cs="Arial"/>
              </w:rPr>
              <w:t xml:space="preserve">. </w:t>
            </w:r>
          </w:p>
        </w:tc>
      </w:tr>
      <w:tr w:rsidR="005329EC" w:rsidRPr="002A21A0" w14:paraId="4B0B8294" w14:textId="77777777" w:rsidTr="005329EC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0E8CA" w14:textId="77777777" w:rsidR="005329EC" w:rsidRPr="002A21A0" w:rsidRDefault="005329EC" w:rsidP="00C3178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5C5F6533" w14:textId="77777777" w:rsidR="005329EC" w:rsidRPr="002A21A0" w:rsidRDefault="005329EC" w:rsidP="00C3178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A2ADF" w14:textId="139D523E" w:rsidR="005329EC" w:rsidRDefault="005329EC" w:rsidP="004B67A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2D25A7">
              <w:rPr>
                <w:rFonts w:cs="Arial"/>
                <w:b/>
                <w:bCs/>
                <w:sz w:val="12"/>
                <w:szCs w:val="12"/>
              </w:rPr>
              <w:t>If the Court prohibits a respondent from holding an authori</w:t>
            </w:r>
            <w:r>
              <w:rPr>
                <w:rFonts w:cs="Arial"/>
                <w:b/>
                <w:bCs/>
                <w:sz w:val="12"/>
                <w:szCs w:val="12"/>
              </w:rPr>
              <w:t>s</w:t>
            </w:r>
            <w:r w:rsidRPr="002D25A7">
              <w:rPr>
                <w:rFonts w:cs="Arial"/>
                <w:b/>
                <w:bCs/>
                <w:sz w:val="12"/>
                <w:szCs w:val="12"/>
              </w:rPr>
              <w:t xml:space="preserve">ation to carry on a prescribed activity </w:t>
            </w:r>
            <w:r>
              <w:rPr>
                <w:rFonts w:cs="Arial"/>
              </w:rPr>
              <w:t>[</w:t>
            </w:r>
            <w:r w:rsidRPr="002D25A7">
              <w:rPr>
                <w:rFonts w:cs="Arial"/>
                <w:i/>
                <w:iCs/>
              </w:rPr>
              <w:t>further prohibition in relation to the conduct of the activity to which the authori</w:t>
            </w:r>
            <w:r>
              <w:rPr>
                <w:rFonts w:cs="Arial"/>
                <w:i/>
                <w:iCs/>
              </w:rPr>
              <w:t>s</w:t>
            </w:r>
            <w:r w:rsidRPr="002D25A7">
              <w:rPr>
                <w:rFonts w:cs="Arial"/>
                <w:i/>
                <w:iCs/>
              </w:rPr>
              <w:t>ation relates</w:t>
            </w:r>
            <w:r>
              <w:rPr>
                <w:rFonts w:cs="Arial"/>
              </w:rPr>
              <w:t>].</w:t>
            </w:r>
          </w:p>
        </w:tc>
      </w:tr>
      <w:tr w:rsidR="005329EC" w:rsidRPr="002A21A0" w14:paraId="0F0FCF32" w14:textId="77777777" w:rsidTr="005329EC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A5259" w14:textId="77777777" w:rsidR="005329EC" w:rsidRPr="002A21A0" w:rsidRDefault="005329EC" w:rsidP="00C3178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37A5C63F" w14:textId="77777777" w:rsidR="005329EC" w:rsidRPr="002A21A0" w:rsidRDefault="005329EC" w:rsidP="00C3178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33547" w14:textId="166FBFB6" w:rsidR="005329EC" w:rsidRPr="002D25A7" w:rsidRDefault="005329EC" w:rsidP="004B67A1">
            <w:pPr>
              <w:tabs>
                <w:tab w:val="left" w:pos="593"/>
              </w:tabs>
              <w:spacing w:after="120" w:line="276" w:lineRule="auto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</w:rPr>
              <w:t>The street gang control order remains in force until [</w:t>
            </w:r>
            <w:r>
              <w:rPr>
                <w:rFonts w:cs="Arial"/>
                <w:i/>
                <w:iCs/>
              </w:rPr>
              <w:t xml:space="preserve">date / it is </w:t>
            </w:r>
            <w:r w:rsidRPr="00F93C06">
              <w:rPr>
                <w:rFonts w:cs="Arial"/>
                <w:i/>
                <w:iCs/>
              </w:rPr>
              <w:t>revoked</w:t>
            </w:r>
            <w:r>
              <w:rPr>
                <w:rFonts w:cs="Arial"/>
              </w:rPr>
              <w:t>].</w:t>
            </w:r>
          </w:p>
        </w:tc>
      </w:tr>
      <w:tr w:rsidR="005329EC" w:rsidRPr="002A21A0" w14:paraId="1915D9BC" w14:textId="77777777" w:rsidTr="008F55C6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21434A" w14:textId="77777777" w:rsidR="005329EC" w:rsidRPr="002A21A0" w:rsidRDefault="005329EC" w:rsidP="00C31787">
            <w:pPr>
              <w:pStyle w:val="ListParagraph"/>
              <w:numPr>
                <w:ilvl w:val="0"/>
                <w:numId w:val="21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F3BA8" w14:textId="77777777" w:rsidR="005329EC" w:rsidRPr="002A21A0" w:rsidRDefault="005329EC" w:rsidP="00C31787">
            <w:pPr>
              <w:pStyle w:val="ListParagraph"/>
              <w:numPr>
                <w:ilvl w:val="0"/>
                <w:numId w:val="22"/>
              </w:num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</w:p>
        </w:tc>
        <w:tc>
          <w:tcPr>
            <w:tcW w:w="4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08AB2" w14:textId="5D3FCEA5" w:rsidR="005329EC" w:rsidRPr="005329EC" w:rsidRDefault="005329EC" w:rsidP="004B67A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EF1638">
              <w:rPr>
                <w:rFonts w:cs="Arial"/>
              </w:rPr>
              <w:t>O</w:t>
            </w:r>
            <w:r>
              <w:rPr>
                <w:rFonts w:cs="Arial"/>
                <w:i/>
                <w:iCs/>
              </w:rPr>
              <w:t>ther</w:t>
            </w:r>
            <w:r>
              <w:rPr>
                <w:rFonts w:cs="Arial"/>
              </w:rPr>
              <w:t>]</w:t>
            </w:r>
          </w:p>
        </w:tc>
      </w:tr>
      <w:bookmarkEnd w:id="5"/>
    </w:tbl>
    <w:p w14:paraId="3DF18B04" w14:textId="6009635B" w:rsidR="00173506" w:rsidRPr="004F6A8A" w:rsidRDefault="00173506" w:rsidP="00614FA7">
      <w:pPr>
        <w:spacing w:before="240" w:line="276" w:lineRule="auto"/>
        <w:rPr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C4DB2" w:rsidRPr="009C4DB2" w14:paraId="24333CA2" w14:textId="77777777" w:rsidTr="00A4450B">
        <w:tc>
          <w:tcPr>
            <w:tcW w:w="5000" w:type="pct"/>
          </w:tcPr>
          <w:p w14:paraId="766EEE51" w14:textId="0C5FBA1D" w:rsidR="00A4450B" w:rsidRPr="009C4DB2" w:rsidRDefault="00A4450B" w:rsidP="00614FA7">
            <w:pPr>
              <w:keepNext/>
              <w:spacing w:before="240" w:after="240" w:line="276" w:lineRule="auto"/>
              <w:ind w:right="170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t xml:space="preserve">To the </w:t>
            </w:r>
            <w:r w:rsidR="004C5B30" w:rsidRPr="008F55C6">
              <w:rPr>
                <w:rFonts w:cs="Arial"/>
                <w:b/>
                <w:iCs/>
              </w:rPr>
              <w:t>Respondent</w:t>
            </w:r>
            <w:r w:rsidRPr="009C4DB2">
              <w:rPr>
                <w:rFonts w:cs="Arial"/>
                <w:b/>
              </w:rPr>
              <w:t>:</w:t>
            </w:r>
            <w:r w:rsidRPr="009C4DB2">
              <w:rPr>
                <w:rFonts w:eastAsia="Arial" w:cs="Arial"/>
              </w:rPr>
              <w:t xml:space="preserve"> </w:t>
            </w:r>
            <w:r w:rsidRPr="009C4DB2">
              <w:rPr>
                <w:rFonts w:cs="Arial"/>
                <w:b/>
              </w:rPr>
              <w:t>WARNING</w:t>
            </w:r>
          </w:p>
          <w:p w14:paraId="15314855" w14:textId="77777777" w:rsidR="00D73139" w:rsidRPr="00E62531" w:rsidRDefault="00D73139" w:rsidP="00D73139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Contravention of order</w:t>
            </w:r>
            <w:r w:rsidRPr="00E62531">
              <w:rPr>
                <w:rFonts w:cs="Arial"/>
                <w:b/>
              </w:rPr>
              <w:t>:</w:t>
            </w:r>
            <w:r w:rsidRPr="00E62531">
              <w:rPr>
                <w:rFonts w:cs="Arial"/>
              </w:rPr>
              <w:t xml:space="preserve"> section </w:t>
            </w:r>
            <w:r>
              <w:rPr>
                <w:rFonts w:cs="Arial"/>
              </w:rPr>
              <w:t>83GZB</w:t>
            </w:r>
            <w:r w:rsidRPr="00E62531">
              <w:rPr>
                <w:rFonts w:cs="Arial"/>
              </w:rPr>
              <w:t xml:space="preserve"> of the </w:t>
            </w:r>
            <w:r>
              <w:rPr>
                <w:i/>
              </w:rPr>
              <w:t>Criminal Law Consolidation Act 1935</w:t>
            </w:r>
          </w:p>
          <w:p w14:paraId="14811E2C" w14:textId="77777777" w:rsidR="00A4450B" w:rsidRDefault="00D73139" w:rsidP="00D73139">
            <w:pPr>
              <w:spacing w:after="240" w:line="276" w:lineRule="auto"/>
              <w:contextualSpacing/>
              <w:jc w:val="left"/>
              <w:rPr>
                <w:rFonts w:cs="Arial"/>
                <w:iCs/>
              </w:rPr>
            </w:pPr>
            <w:r w:rsidRPr="00442D7D">
              <w:rPr>
                <w:rFonts w:cs="Arial"/>
              </w:rPr>
              <w:t>If you disobey this</w:t>
            </w:r>
            <w:r>
              <w:rPr>
                <w:rFonts w:cs="Arial"/>
              </w:rPr>
              <w:t xml:space="preserve"> o</w:t>
            </w:r>
            <w:r w:rsidRPr="00442D7D">
              <w:rPr>
                <w:rFonts w:cs="Arial"/>
              </w:rPr>
              <w:t>rder</w:t>
            </w:r>
            <w:r>
              <w:rPr>
                <w:rFonts w:cs="Arial"/>
              </w:rPr>
              <w:t>, y</w:t>
            </w:r>
            <w:r w:rsidRPr="008047C4">
              <w:rPr>
                <w:rFonts w:cs="Arial"/>
              </w:rPr>
              <w:t xml:space="preserve">ou will be liable to </w:t>
            </w:r>
            <w:r w:rsidRPr="008047C4">
              <w:rPr>
                <w:rFonts w:eastAsia="Arial" w:cs="Arial"/>
                <w:b/>
                <w:iCs/>
              </w:rPr>
              <w:t xml:space="preserve">a term of </w:t>
            </w:r>
            <w:r w:rsidRPr="008047C4">
              <w:rPr>
                <w:rFonts w:cs="Arial"/>
                <w:b/>
                <w:iCs/>
              </w:rPr>
              <w:t xml:space="preserve">imprisonment </w:t>
            </w:r>
            <w:r w:rsidRPr="008047C4">
              <w:rPr>
                <w:rFonts w:eastAsia="Arial" w:cs="Arial"/>
                <w:b/>
                <w:iCs/>
              </w:rPr>
              <w:t>not exceeding</w:t>
            </w:r>
            <w:r w:rsidRPr="008047C4">
              <w:rPr>
                <w:rFonts w:cs="Arial"/>
                <w:b/>
                <w:iCs/>
              </w:rPr>
              <w:t xml:space="preserve"> </w:t>
            </w:r>
            <w:r w:rsidRPr="008047C4">
              <w:rPr>
                <w:rFonts w:eastAsia="Arial" w:cs="Arial"/>
                <w:b/>
                <w:iCs/>
              </w:rPr>
              <w:t>5 years</w:t>
            </w:r>
            <w:r w:rsidRPr="008047C4">
              <w:rPr>
                <w:rFonts w:eastAsia="Arial" w:cs="Arial"/>
                <w:iCs/>
              </w:rPr>
              <w:t>.</w:t>
            </w:r>
          </w:p>
          <w:p w14:paraId="18B99FC6" w14:textId="771206C6" w:rsidR="00D73139" w:rsidRPr="008B508B" w:rsidRDefault="00D73139" w:rsidP="00D73139">
            <w:pPr>
              <w:spacing w:after="240" w:line="276" w:lineRule="auto"/>
              <w:contextualSpacing/>
              <w:jc w:val="left"/>
              <w:rPr>
                <w:rFonts w:cs="Arial"/>
              </w:rPr>
            </w:pPr>
          </w:p>
        </w:tc>
      </w:tr>
    </w:tbl>
    <w:p w14:paraId="05D9E134" w14:textId="12A14E40" w:rsidR="00AC67DE" w:rsidRDefault="00AC67DE" w:rsidP="00614FA7">
      <w:pPr>
        <w:widowControl w:val="0"/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BE6D2B" w:rsidRPr="00545935" w14:paraId="73E39782" w14:textId="77777777" w:rsidTr="00BA6B34">
        <w:trPr>
          <w:cantSplit/>
        </w:trPr>
        <w:tc>
          <w:tcPr>
            <w:tcW w:w="10602" w:type="dxa"/>
          </w:tcPr>
          <w:p w14:paraId="52A71273" w14:textId="77777777" w:rsidR="00BE6D2B" w:rsidRPr="00545935" w:rsidRDefault="00BE6D2B" w:rsidP="00614FA7">
            <w:pPr>
              <w:widowControl w:val="0"/>
              <w:spacing w:before="240" w:line="276" w:lineRule="auto"/>
              <w:ind w:right="176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t>Authentication</w:t>
            </w:r>
          </w:p>
          <w:p w14:paraId="6E7BB08C" w14:textId="77777777" w:rsidR="00BE6D2B" w:rsidRPr="00545935" w:rsidRDefault="00BE6D2B" w:rsidP="00614FA7">
            <w:pPr>
              <w:widowControl w:val="0"/>
              <w:spacing w:before="600" w:line="276" w:lineRule="auto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1A30E4D8" w14:textId="77777777" w:rsidR="00BE6D2B" w:rsidRDefault="00BE6D2B" w:rsidP="00614FA7">
            <w:pPr>
              <w:widowControl w:val="0"/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>Signature of J</w:t>
            </w:r>
            <w:r w:rsidRPr="00545935">
              <w:rPr>
                <w:rFonts w:cs="Arial"/>
              </w:rPr>
              <w:t xml:space="preserve">udicial </w:t>
            </w:r>
            <w:r>
              <w:rPr>
                <w:rFonts w:cs="Arial"/>
              </w:rPr>
              <w:t>O</w:t>
            </w:r>
            <w:r w:rsidRPr="00545935">
              <w:rPr>
                <w:rFonts w:cs="Arial"/>
              </w:rPr>
              <w:t>fficer</w:t>
            </w:r>
          </w:p>
          <w:p w14:paraId="60C80137" w14:textId="77777777" w:rsidR="00BE6D2B" w:rsidRPr="00545935" w:rsidRDefault="00BE6D2B" w:rsidP="00614FA7">
            <w:pPr>
              <w:widowControl w:val="0"/>
              <w:spacing w:after="120" w:line="276" w:lineRule="auto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0C9748C9" w14:textId="0ED2BC96" w:rsidR="003637A7" w:rsidRDefault="003637A7" w:rsidP="00614FA7">
      <w:pPr>
        <w:spacing w:before="120" w:after="120" w:line="276" w:lineRule="auto"/>
        <w:rPr>
          <w:rFonts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B6DD9" w:rsidRPr="00EA7044" w14:paraId="03C90E2D" w14:textId="77777777" w:rsidTr="002F7A9B">
        <w:trPr>
          <w:cantSplit/>
        </w:trPr>
        <w:tc>
          <w:tcPr>
            <w:tcW w:w="10485" w:type="dxa"/>
          </w:tcPr>
          <w:p w14:paraId="6776C72E" w14:textId="63417A67" w:rsidR="005B6DD9" w:rsidRPr="00C3312C" w:rsidRDefault="005B6DD9" w:rsidP="00614FA7">
            <w:pPr>
              <w:spacing w:before="240" w:line="276" w:lineRule="auto"/>
              <w:ind w:right="142"/>
              <w:rPr>
                <w:rFonts w:cs="Arial"/>
                <w:b/>
                <w:sz w:val="22"/>
              </w:rPr>
            </w:pPr>
            <w:r w:rsidRPr="00C3312C">
              <w:rPr>
                <w:rFonts w:cs="Arial"/>
                <w:b/>
                <w:sz w:val="22"/>
              </w:rPr>
              <w:lastRenderedPageBreak/>
              <w:t>Acknowledgement by</w:t>
            </w:r>
            <w:r w:rsidR="00E34B13">
              <w:rPr>
                <w:rFonts w:cs="Arial"/>
                <w:b/>
                <w:sz w:val="22"/>
              </w:rPr>
              <w:t xml:space="preserve"> Respondent</w:t>
            </w:r>
          </w:p>
          <w:p w14:paraId="52C42652" w14:textId="13FCAB9A" w:rsidR="005B6DD9" w:rsidRPr="00C3312C" w:rsidRDefault="005B6DD9" w:rsidP="00614FA7">
            <w:pPr>
              <w:spacing w:before="120" w:after="120" w:line="276" w:lineRule="auto"/>
              <w:ind w:right="142"/>
              <w:rPr>
                <w:rFonts w:cs="Arial"/>
                <w:b/>
              </w:rPr>
            </w:pPr>
            <w:r w:rsidRPr="00C3312C">
              <w:rPr>
                <w:rFonts w:cs="Arial"/>
              </w:rPr>
              <w:t xml:space="preserve">I acknowledge that I have received a copy of this </w:t>
            </w:r>
            <w:r>
              <w:rPr>
                <w:rFonts w:cs="Arial"/>
              </w:rPr>
              <w:t>o</w:t>
            </w:r>
            <w:r w:rsidRPr="00C3312C">
              <w:rPr>
                <w:rFonts w:cs="Arial"/>
              </w:rPr>
              <w:t xml:space="preserve">rder. I understand its </w:t>
            </w:r>
            <w:r w:rsidR="009A528C" w:rsidRPr="00C3312C">
              <w:rPr>
                <w:rFonts w:cs="Arial"/>
              </w:rPr>
              <w:t>conditions,</w:t>
            </w:r>
            <w:r w:rsidRPr="00C3312C">
              <w:rPr>
                <w:rFonts w:cs="Arial"/>
              </w:rPr>
              <w:t xml:space="preserve"> and I understand what will happen if I fail to </w:t>
            </w:r>
            <w:r>
              <w:rPr>
                <w:rFonts w:cs="Arial"/>
              </w:rPr>
              <w:t>obey these conditions.</w:t>
            </w:r>
          </w:p>
          <w:p w14:paraId="49FF063C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</w:p>
          <w:p w14:paraId="579EFB98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</w:p>
          <w:p w14:paraId="0926E138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  <w:r w:rsidRPr="00C3312C">
              <w:rPr>
                <w:rFonts w:eastAsia="Calibri" w:cs="Arial"/>
              </w:rPr>
              <w:t>…………………………………………</w:t>
            </w:r>
          </w:p>
          <w:p w14:paraId="339AE382" w14:textId="73BC387D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  <w:r w:rsidRPr="00C3312C">
              <w:rPr>
                <w:rFonts w:eastAsia="Calibri" w:cs="Arial"/>
              </w:rPr>
              <w:t xml:space="preserve">Signature of </w:t>
            </w:r>
            <w:r w:rsidR="00E34B13">
              <w:rPr>
                <w:rFonts w:eastAsia="Calibri" w:cs="Arial"/>
              </w:rPr>
              <w:t>Respondent</w:t>
            </w:r>
          </w:p>
          <w:p w14:paraId="5816B49D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</w:p>
          <w:p w14:paraId="7A1BC253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</w:p>
          <w:p w14:paraId="15FADB72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</w:p>
          <w:p w14:paraId="53C17077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  <w:r w:rsidRPr="00C3312C">
              <w:rPr>
                <w:rFonts w:eastAsia="Calibri" w:cs="Arial"/>
              </w:rPr>
              <w:t>…………………………………………</w:t>
            </w:r>
          </w:p>
          <w:p w14:paraId="3F046D15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  <w:r w:rsidRPr="00C3312C">
              <w:rPr>
                <w:rFonts w:eastAsia="Calibri" w:cs="Arial"/>
              </w:rPr>
              <w:t>Name printed</w:t>
            </w:r>
          </w:p>
          <w:p w14:paraId="27D98F07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</w:rPr>
            </w:pPr>
          </w:p>
          <w:p w14:paraId="6050D58F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b/>
              </w:rPr>
            </w:pPr>
            <w:r w:rsidRPr="00C3312C">
              <w:rPr>
                <w:rFonts w:eastAsia="Calibri" w:cs="Arial"/>
                <w:b/>
              </w:rPr>
              <w:t>Witness</w:t>
            </w:r>
          </w:p>
          <w:p w14:paraId="181DBCDF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47E37C65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7D28102B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05014DE4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C3312C">
              <w:rPr>
                <w:rFonts w:eastAsia="Calibri" w:cs="Arial"/>
                <w:szCs w:val="22"/>
              </w:rPr>
              <w:t>………………………………………………</w:t>
            </w:r>
          </w:p>
          <w:p w14:paraId="1E15D881" w14:textId="77777777" w:rsidR="005B6DD9" w:rsidRPr="00C3312C" w:rsidRDefault="005B6DD9" w:rsidP="00614FA7">
            <w:pPr>
              <w:tabs>
                <w:tab w:val="left" w:pos="1021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C3312C">
              <w:rPr>
                <w:rFonts w:eastAsia="Arial" w:cs="Arial"/>
                <w:szCs w:val="22"/>
              </w:rPr>
              <w:t>Signature of authorised witness</w:t>
            </w:r>
          </w:p>
          <w:p w14:paraId="471F9AF0" w14:textId="77777777" w:rsidR="005B6DD9" w:rsidRPr="00C3312C" w:rsidRDefault="005B6DD9" w:rsidP="00614FA7">
            <w:pPr>
              <w:spacing w:before="120" w:after="120" w:line="276" w:lineRule="auto"/>
              <w:rPr>
                <w:rFonts w:cs="Arial"/>
                <w:b/>
                <w:sz w:val="12"/>
                <w:szCs w:val="18"/>
              </w:rPr>
            </w:pPr>
            <w:r w:rsidRPr="00C3312C">
              <w:rPr>
                <w:rFonts w:cs="Arial"/>
                <w:b/>
                <w:sz w:val="12"/>
                <w:szCs w:val="18"/>
              </w:rPr>
              <w:t xml:space="preserve">witness must be the Judicial Officer </w:t>
            </w:r>
            <w:r>
              <w:rPr>
                <w:rFonts w:cs="Arial"/>
                <w:b/>
                <w:sz w:val="12"/>
                <w:szCs w:val="18"/>
              </w:rPr>
              <w:t>making order</w:t>
            </w:r>
            <w:r w:rsidRPr="00C3312C">
              <w:rPr>
                <w:rFonts w:cs="Arial"/>
                <w:b/>
                <w:sz w:val="12"/>
                <w:szCs w:val="18"/>
              </w:rPr>
              <w:t xml:space="preserve">, the registrar or deputy registrar of a Court, a justice of the peace, a police officer of or above the rank of sergeant or the responsible officer for a police station, the manager of a training centre if the </w:t>
            </w:r>
            <w:r w:rsidRPr="003E3EDB">
              <w:rPr>
                <w:rFonts w:cs="Arial"/>
                <w:b/>
                <w:sz w:val="12"/>
                <w:szCs w:val="18"/>
                <w:lang w:val="en-AU"/>
              </w:rPr>
              <w:t xml:space="preserve">Defendant </w:t>
            </w:r>
            <w:r w:rsidRPr="00C3312C">
              <w:rPr>
                <w:rFonts w:cs="Arial"/>
                <w:b/>
                <w:sz w:val="12"/>
                <w:szCs w:val="18"/>
              </w:rPr>
              <w:t xml:space="preserve">is in a training centre, the person in charge of a prison if the </w:t>
            </w:r>
            <w:r w:rsidRPr="003E3EDB">
              <w:rPr>
                <w:rFonts w:cs="Arial"/>
                <w:b/>
                <w:sz w:val="12"/>
                <w:szCs w:val="18"/>
                <w:lang w:val="en-AU"/>
              </w:rPr>
              <w:t xml:space="preserve">Defendant </w:t>
            </w:r>
            <w:r w:rsidRPr="00C3312C">
              <w:rPr>
                <w:rFonts w:cs="Arial"/>
                <w:b/>
                <w:sz w:val="12"/>
                <w:szCs w:val="18"/>
              </w:rPr>
              <w:t>is in a prison, or a delegate of any of these persons or any other person or class of persons specified by the Court</w:t>
            </w:r>
          </w:p>
          <w:p w14:paraId="2287CD5E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4EDE635E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cs="Arial"/>
                <w:b/>
                <w:sz w:val="12"/>
                <w:szCs w:val="18"/>
              </w:rPr>
            </w:pPr>
            <w:r w:rsidRPr="00C3312C">
              <w:rPr>
                <w:rFonts w:eastAsia="Arial" w:cs="Arial"/>
                <w:b/>
                <w:sz w:val="12"/>
                <w:szCs w:val="24"/>
                <w:lang w:bidi="en-US"/>
              </w:rPr>
              <w:t xml:space="preserve">next item </w:t>
            </w:r>
            <w:proofErr w:type="gramStart"/>
            <w:r w:rsidRPr="00C3312C">
              <w:rPr>
                <w:rFonts w:eastAsia="Arial" w:cs="Arial"/>
                <w:b/>
                <w:sz w:val="12"/>
                <w:szCs w:val="24"/>
                <w:lang w:bidi="en-US"/>
              </w:rPr>
              <w:t>not</w:t>
            </w:r>
            <w:proofErr w:type="gramEnd"/>
            <w:r w:rsidRPr="00C3312C">
              <w:rPr>
                <w:rFonts w:eastAsia="Arial" w:cs="Arial"/>
                <w:b/>
                <w:sz w:val="12"/>
                <w:szCs w:val="24"/>
                <w:lang w:bidi="en-US"/>
              </w:rPr>
              <w:t xml:space="preserve"> displayed if witness is </w:t>
            </w:r>
            <w:r w:rsidRPr="00C3312C">
              <w:rPr>
                <w:rFonts w:cs="Arial"/>
                <w:b/>
                <w:sz w:val="12"/>
                <w:szCs w:val="18"/>
              </w:rPr>
              <w:t xml:space="preserve">Judicial Officer </w:t>
            </w:r>
            <w:r>
              <w:rPr>
                <w:rFonts w:cs="Arial"/>
                <w:b/>
                <w:sz w:val="12"/>
                <w:szCs w:val="18"/>
              </w:rPr>
              <w:t>making order</w:t>
            </w:r>
          </w:p>
          <w:p w14:paraId="4496ED48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cs="Arial"/>
                <w:b/>
                <w:sz w:val="12"/>
                <w:szCs w:val="18"/>
              </w:rPr>
            </w:pPr>
          </w:p>
          <w:p w14:paraId="6D19BEB7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0FB67156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Arial" w:cs="Arial"/>
                <w:szCs w:val="22"/>
              </w:rPr>
            </w:pPr>
            <w:r w:rsidRPr="00C3312C">
              <w:rPr>
                <w:rFonts w:eastAsia="Arial" w:cs="Arial"/>
                <w:szCs w:val="22"/>
              </w:rPr>
              <w:t>………………………………………….</w:t>
            </w:r>
          </w:p>
          <w:p w14:paraId="6526B7A6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C3312C">
              <w:rPr>
                <w:rFonts w:eastAsia="Arial" w:cs="Arial"/>
                <w:szCs w:val="22"/>
              </w:rPr>
              <w:t xml:space="preserve">Printed name and title of witness </w:t>
            </w:r>
            <w:r w:rsidRPr="00C3312C">
              <w:rPr>
                <w:rFonts w:cs="Arial"/>
                <w:b/>
                <w:sz w:val="12"/>
                <w:szCs w:val="18"/>
              </w:rPr>
              <w:t>stamp here if applicable</w:t>
            </w:r>
          </w:p>
          <w:p w14:paraId="1960391E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1B7BF743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7DC98420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36DEC812" w14:textId="77777777" w:rsidR="005B6DD9" w:rsidRPr="00C3312C" w:rsidRDefault="005B6DD9" w:rsidP="00614FA7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C3312C">
              <w:rPr>
                <w:rFonts w:eastAsia="Calibri" w:cs="Arial"/>
                <w:szCs w:val="22"/>
              </w:rPr>
              <w:t>………………………….</w:t>
            </w:r>
          </w:p>
          <w:p w14:paraId="1BAE2B8A" w14:textId="77777777" w:rsidR="005B6DD9" w:rsidRPr="00EA7044" w:rsidRDefault="005B6DD9">
            <w:pPr>
              <w:spacing w:before="120" w:after="120" w:line="276" w:lineRule="auto"/>
              <w:ind w:right="142"/>
              <w:rPr>
                <w:rFonts w:asciiTheme="majorHAnsi" w:hAnsiTheme="majorHAnsi" w:cstheme="majorHAnsi"/>
                <w:highlight w:val="yellow"/>
              </w:rPr>
            </w:pPr>
            <w:r w:rsidRPr="00C3312C">
              <w:rPr>
                <w:rFonts w:eastAsia="Calibri" w:cs="Arial"/>
                <w:szCs w:val="22"/>
              </w:rPr>
              <w:t>Date</w:t>
            </w:r>
          </w:p>
        </w:tc>
      </w:tr>
    </w:tbl>
    <w:p w14:paraId="70AD1712" w14:textId="77777777" w:rsidR="00BE6D2B" w:rsidRPr="009C4DB2" w:rsidRDefault="00BE6D2B" w:rsidP="00614FA7">
      <w:pPr>
        <w:spacing w:before="120" w:after="120" w:line="276" w:lineRule="auto"/>
        <w:rPr>
          <w:rFonts w:cs="Arial"/>
        </w:rPr>
      </w:pPr>
    </w:p>
    <w:sectPr w:rsidR="00BE6D2B" w:rsidRPr="009C4DB2" w:rsidSect="00F6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73B9" w14:textId="77777777" w:rsidR="00545935" w:rsidRDefault="00545935" w:rsidP="00545935">
      <w:r>
        <w:separator/>
      </w:r>
    </w:p>
  </w:endnote>
  <w:endnote w:type="continuationSeparator" w:id="0">
    <w:p w14:paraId="7E73F5E7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68BA" w14:textId="2FD6A5C3" w:rsidR="00BD054F" w:rsidRDefault="00B23A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A1E81B" wp14:editId="5751D2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9271126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DF362" w14:textId="419EB9F6" w:rsidR="00B23A64" w:rsidRPr="00B23A64" w:rsidRDefault="00B23A64" w:rsidP="00B23A6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3A6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1E8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16EDF362" w14:textId="419EB9F6" w:rsidR="00B23A64" w:rsidRPr="00B23A64" w:rsidRDefault="00B23A64" w:rsidP="00B23A6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3A64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055E" w14:textId="11ACDE81" w:rsidR="00BD054F" w:rsidRDefault="00BD0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3340" w14:textId="77777777" w:rsidR="00302ABC" w:rsidRDefault="00302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FE05" w14:textId="77777777" w:rsidR="00545935" w:rsidRDefault="00545935" w:rsidP="00545935">
      <w:r>
        <w:separator/>
      </w:r>
    </w:p>
  </w:footnote>
  <w:footnote w:type="continuationSeparator" w:id="0">
    <w:p w14:paraId="55BE6E73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45A6" w14:textId="6DE10778" w:rsidR="00BD054F" w:rsidRDefault="00B23A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494C21" wp14:editId="1C1C20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5850222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A58C4" w14:textId="29DC18EB" w:rsidR="00B23A64" w:rsidRPr="00B23A64" w:rsidRDefault="00B23A64" w:rsidP="00B23A6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3A6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94C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2B6A58C4" w14:textId="29DC18EB" w:rsidR="00B23A64" w:rsidRPr="00B23A64" w:rsidRDefault="00B23A64" w:rsidP="00B23A6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3A64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A6DE" w14:textId="6CE887FE" w:rsidR="003F73A4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BD054F">
      <w:rPr>
        <w:lang w:val="en-US"/>
      </w:rPr>
      <w:t>9</w:t>
    </w:r>
    <w:r w:rsidR="005F01E9">
      <w:rPr>
        <w:lang w:val="en-US"/>
      </w:rPr>
      <w:t>2</w:t>
    </w:r>
    <w:r w:rsidR="0044130F">
      <w:rPr>
        <w:lang w:val="en-US"/>
      </w:rPr>
      <w:t>SG</w:t>
    </w:r>
  </w:p>
  <w:p w14:paraId="297976E7" w14:textId="77777777" w:rsidR="003F73A4" w:rsidRDefault="003F73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82D2" w14:textId="76FD48DC" w:rsidR="003F73A4" w:rsidRPr="00545935" w:rsidRDefault="00545935" w:rsidP="00E92F2A">
    <w:pPr>
      <w:pStyle w:val="Header"/>
      <w:rPr>
        <w:rFonts w:cs="Arial"/>
        <w:lang w:val="en-US"/>
      </w:rPr>
    </w:pPr>
    <w:r w:rsidRPr="00475FC7">
      <w:rPr>
        <w:rFonts w:cs="Arial"/>
        <w:lang w:val="en-US"/>
      </w:rPr>
      <w:t xml:space="preserve">Form </w:t>
    </w:r>
    <w:r w:rsidR="00BF3CF0" w:rsidRPr="00475FC7">
      <w:rPr>
        <w:rFonts w:cs="Arial"/>
        <w:lang w:val="en-US"/>
      </w:rPr>
      <w:t>92SG</w:t>
    </w:r>
  </w:p>
  <w:p w14:paraId="13C48E3B" w14:textId="77777777" w:rsidR="003F73A4" w:rsidRPr="00545935" w:rsidRDefault="003F73A4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2E098600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76911C09" w14:textId="77777777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  <w:r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37ED84B9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5E3994DA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3E666AD8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7A1DA6D3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5E95DBFF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36259C7B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5BF0E22A" w14:textId="77777777" w:rsidR="002D1918" w:rsidRDefault="002D1918" w:rsidP="002D1918"/>
        <w:p w14:paraId="43214A09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6F2220DF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0B53F08B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2E3FBCC5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2A3B3832" w14:textId="77777777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8ED"/>
    <w:multiLevelType w:val="hybridMultilevel"/>
    <w:tmpl w:val="D780CB5E"/>
    <w:lvl w:ilvl="0" w:tplc="9B30009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950FF"/>
    <w:multiLevelType w:val="hybridMultilevel"/>
    <w:tmpl w:val="03B69814"/>
    <w:lvl w:ilvl="0" w:tplc="49D4A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026F"/>
    <w:multiLevelType w:val="hybridMultilevel"/>
    <w:tmpl w:val="2294D07A"/>
    <w:lvl w:ilvl="0" w:tplc="9B300098">
      <w:start w:val="1"/>
      <w:numFmt w:val="bullet"/>
      <w:lvlText w:val=""/>
      <w:lvlJc w:val="left"/>
      <w:pPr>
        <w:ind w:left="2022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3" w15:restartNumberingAfterBreak="0">
    <w:nsid w:val="0EF20F43"/>
    <w:multiLevelType w:val="multilevel"/>
    <w:tmpl w:val="90B052BA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462A"/>
    <w:multiLevelType w:val="hybridMultilevel"/>
    <w:tmpl w:val="03B69814"/>
    <w:lvl w:ilvl="0" w:tplc="49D4A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3333"/>
    <w:multiLevelType w:val="hybridMultilevel"/>
    <w:tmpl w:val="7646CD48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44A6"/>
    <w:multiLevelType w:val="hybridMultilevel"/>
    <w:tmpl w:val="5C7680F6"/>
    <w:lvl w:ilvl="0" w:tplc="0E7A9DE8">
      <w:start w:val="1"/>
      <w:numFmt w:val="lowerLetter"/>
      <w:lvlText w:val="%1.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22ED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AB27D7"/>
    <w:multiLevelType w:val="multilevel"/>
    <w:tmpl w:val="8A7C60BE"/>
    <w:lvl w:ilvl="0">
      <w:start w:val="1"/>
      <w:numFmt w:val="lowerLetter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5B475A0"/>
    <w:multiLevelType w:val="hybridMultilevel"/>
    <w:tmpl w:val="73D6410A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B3E02"/>
    <w:multiLevelType w:val="hybridMultilevel"/>
    <w:tmpl w:val="3A72AB62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37867"/>
    <w:multiLevelType w:val="hybridMultilevel"/>
    <w:tmpl w:val="67A464B8"/>
    <w:lvl w:ilvl="0" w:tplc="FA1232DC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C50A7"/>
    <w:multiLevelType w:val="hybridMultilevel"/>
    <w:tmpl w:val="CDA0F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47C0"/>
    <w:multiLevelType w:val="hybridMultilevel"/>
    <w:tmpl w:val="16CCDABA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D92620"/>
    <w:multiLevelType w:val="multilevel"/>
    <w:tmpl w:val="3FB8C9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A356EB2"/>
    <w:multiLevelType w:val="multilevel"/>
    <w:tmpl w:val="9408778C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1354D"/>
    <w:multiLevelType w:val="hybridMultilevel"/>
    <w:tmpl w:val="12DE1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51519"/>
    <w:multiLevelType w:val="hybridMultilevel"/>
    <w:tmpl w:val="EBDE50EC"/>
    <w:lvl w:ilvl="0" w:tplc="9B300098">
      <w:start w:val="1"/>
      <w:numFmt w:val="bullet"/>
      <w:lvlText w:val=""/>
      <w:lvlJc w:val="left"/>
      <w:pPr>
        <w:ind w:left="188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8" w15:restartNumberingAfterBreak="0">
    <w:nsid w:val="63C7271F"/>
    <w:multiLevelType w:val="hybridMultilevel"/>
    <w:tmpl w:val="F8DA8C6A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5335F"/>
    <w:multiLevelType w:val="hybridMultilevel"/>
    <w:tmpl w:val="2326E128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2236A9"/>
    <w:multiLevelType w:val="hybridMultilevel"/>
    <w:tmpl w:val="F00A2F0C"/>
    <w:lvl w:ilvl="0" w:tplc="FA1232DC">
      <w:start w:val="5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075AE"/>
    <w:multiLevelType w:val="hybridMultilevel"/>
    <w:tmpl w:val="00065EC0"/>
    <w:lvl w:ilvl="0" w:tplc="2DF09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25967"/>
    <w:multiLevelType w:val="hybridMultilevel"/>
    <w:tmpl w:val="057E3468"/>
    <w:lvl w:ilvl="0" w:tplc="9B300098">
      <w:start w:val="1"/>
      <w:numFmt w:val="bullet"/>
      <w:lvlText w:val=""/>
      <w:lvlJc w:val="left"/>
      <w:pPr>
        <w:ind w:left="2872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32" w:hanging="360"/>
      </w:pPr>
      <w:rPr>
        <w:rFonts w:ascii="Wingdings" w:hAnsi="Wingdings" w:hint="default"/>
      </w:rPr>
    </w:lvl>
  </w:abstractNum>
  <w:abstractNum w:abstractNumId="23" w15:restartNumberingAfterBreak="0">
    <w:nsid w:val="7F5C3AD7"/>
    <w:multiLevelType w:val="hybridMultilevel"/>
    <w:tmpl w:val="0BD89AE8"/>
    <w:lvl w:ilvl="0" w:tplc="798C5C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11108">
    <w:abstractNumId w:val="11"/>
  </w:num>
  <w:num w:numId="2" w16cid:durableId="1954556030">
    <w:abstractNumId w:val="0"/>
  </w:num>
  <w:num w:numId="3" w16cid:durableId="2047482450">
    <w:abstractNumId w:val="13"/>
  </w:num>
  <w:num w:numId="4" w16cid:durableId="727529447">
    <w:abstractNumId w:val="19"/>
  </w:num>
  <w:num w:numId="5" w16cid:durableId="1237088371">
    <w:abstractNumId w:val="20"/>
  </w:num>
  <w:num w:numId="6" w16cid:durableId="18970332">
    <w:abstractNumId w:val="12"/>
  </w:num>
  <w:num w:numId="7" w16cid:durableId="446512466">
    <w:abstractNumId w:val="7"/>
  </w:num>
  <w:num w:numId="8" w16cid:durableId="1930194039">
    <w:abstractNumId w:val="21"/>
  </w:num>
  <w:num w:numId="9" w16cid:durableId="1931312725">
    <w:abstractNumId w:val="9"/>
  </w:num>
  <w:num w:numId="10" w16cid:durableId="2006586251">
    <w:abstractNumId w:val="16"/>
  </w:num>
  <w:num w:numId="11" w16cid:durableId="1961179122">
    <w:abstractNumId w:val="1"/>
  </w:num>
  <w:num w:numId="12" w16cid:durableId="1432046152">
    <w:abstractNumId w:val="17"/>
  </w:num>
  <w:num w:numId="13" w16cid:durableId="904098375">
    <w:abstractNumId w:val="22"/>
  </w:num>
  <w:num w:numId="14" w16cid:durableId="891696953">
    <w:abstractNumId w:val="2"/>
  </w:num>
  <w:num w:numId="15" w16cid:durableId="893857616">
    <w:abstractNumId w:val="6"/>
  </w:num>
  <w:num w:numId="16" w16cid:durableId="50152695">
    <w:abstractNumId w:val="4"/>
  </w:num>
  <w:num w:numId="17" w16cid:durableId="47534192">
    <w:abstractNumId w:val="3"/>
  </w:num>
  <w:num w:numId="18" w16cid:durableId="185677031">
    <w:abstractNumId w:val="8"/>
  </w:num>
  <w:num w:numId="19" w16cid:durableId="925769502">
    <w:abstractNumId w:val="10"/>
  </w:num>
  <w:num w:numId="20" w16cid:durableId="1075125101">
    <w:abstractNumId w:val="18"/>
  </w:num>
  <w:num w:numId="21" w16cid:durableId="54554512">
    <w:abstractNumId w:val="15"/>
  </w:num>
  <w:num w:numId="22" w16cid:durableId="239564597">
    <w:abstractNumId w:val="14"/>
  </w:num>
  <w:num w:numId="23" w16cid:durableId="1887453518">
    <w:abstractNumId w:val="5"/>
  </w:num>
  <w:num w:numId="24" w16cid:durableId="16577988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B871AB9-B84D-4B68-B245-94A70AEF3EFD}"/>
    <w:docVar w:name="dgnword-eventsink" w:val="1070538960"/>
  </w:docVars>
  <w:rsids>
    <w:rsidRoot w:val="00545935"/>
    <w:rsid w:val="00024CE4"/>
    <w:rsid w:val="000267E0"/>
    <w:rsid w:val="000511DF"/>
    <w:rsid w:val="000542B5"/>
    <w:rsid w:val="0006561C"/>
    <w:rsid w:val="00073ED0"/>
    <w:rsid w:val="0008390B"/>
    <w:rsid w:val="000B088F"/>
    <w:rsid w:val="000B2FFA"/>
    <w:rsid w:val="000D045D"/>
    <w:rsid w:val="000E41C6"/>
    <w:rsid w:val="0010776F"/>
    <w:rsid w:val="00125B1F"/>
    <w:rsid w:val="00127F9F"/>
    <w:rsid w:val="00130095"/>
    <w:rsid w:val="0016158B"/>
    <w:rsid w:val="00173506"/>
    <w:rsid w:val="001814AB"/>
    <w:rsid w:val="001915B0"/>
    <w:rsid w:val="0019391D"/>
    <w:rsid w:val="00196426"/>
    <w:rsid w:val="001A2E54"/>
    <w:rsid w:val="001E02FE"/>
    <w:rsid w:val="002001D9"/>
    <w:rsid w:val="00200BD5"/>
    <w:rsid w:val="00202683"/>
    <w:rsid w:val="002121DA"/>
    <w:rsid w:val="00252051"/>
    <w:rsid w:val="002528B4"/>
    <w:rsid w:val="002534AF"/>
    <w:rsid w:val="00254CE8"/>
    <w:rsid w:val="00265E6E"/>
    <w:rsid w:val="00291307"/>
    <w:rsid w:val="00295660"/>
    <w:rsid w:val="002A21A0"/>
    <w:rsid w:val="002B17BB"/>
    <w:rsid w:val="002B2227"/>
    <w:rsid w:val="002C484E"/>
    <w:rsid w:val="002C70DA"/>
    <w:rsid w:val="002D1918"/>
    <w:rsid w:val="002D39D8"/>
    <w:rsid w:val="002E6591"/>
    <w:rsid w:val="002F0D97"/>
    <w:rsid w:val="002F4D5F"/>
    <w:rsid w:val="002F6460"/>
    <w:rsid w:val="00300777"/>
    <w:rsid w:val="003018C8"/>
    <w:rsid w:val="00302ABC"/>
    <w:rsid w:val="0032726D"/>
    <w:rsid w:val="00333CE6"/>
    <w:rsid w:val="003637A7"/>
    <w:rsid w:val="003643EC"/>
    <w:rsid w:val="00386A7E"/>
    <w:rsid w:val="00395980"/>
    <w:rsid w:val="003A5E3F"/>
    <w:rsid w:val="003B092E"/>
    <w:rsid w:val="003C50B4"/>
    <w:rsid w:val="003D011A"/>
    <w:rsid w:val="003F199B"/>
    <w:rsid w:val="003F73A4"/>
    <w:rsid w:val="004224E6"/>
    <w:rsid w:val="00430F9B"/>
    <w:rsid w:val="0044130F"/>
    <w:rsid w:val="00443536"/>
    <w:rsid w:val="00445FC7"/>
    <w:rsid w:val="00453238"/>
    <w:rsid w:val="00475FC7"/>
    <w:rsid w:val="00492AF1"/>
    <w:rsid w:val="00494B88"/>
    <w:rsid w:val="004A3481"/>
    <w:rsid w:val="004B67A1"/>
    <w:rsid w:val="004C5B30"/>
    <w:rsid w:val="004E4778"/>
    <w:rsid w:val="004E5BAC"/>
    <w:rsid w:val="004E6630"/>
    <w:rsid w:val="004E6D65"/>
    <w:rsid w:val="004F3986"/>
    <w:rsid w:val="004F6A8A"/>
    <w:rsid w:val="00502077"/>
    <w:rsid w:val="00525089"/>
    <w:rsid w:val="005329EC"/>
    <w:rsid w:val="0053766F"/>
    <w:rsid w:val="00542FE3"/>
    <w:rsid w:val="00545935"/>
    <w:rsid w:val="00556581"/>
    <w:rsid w:val="00581B71"/>
    <w:rsid w:val="005A556C"/>
    <w:rsid w:val="005B6DD9"/>
    <w:rsid w:val="005C137C"/>
    <w:rsid w:val="005C3537"/>
    <w:rsid w:val="005D2A73"/>
    <w:rsid w:val="005F01E9"/>
    <w:rsid w:val="00614FA7"/>
    <w:rsid w:val="006220DB"/>
    <w:rsid w:val="00634D74"/>
    <w:rsid w:val="006765F7"/>
    <w:rsid w:val="006864EA"/>
    <w:rsid w:val="006974F1"/>
    <w:rsid w:val="006C23B3"/>
    <w:rsid w:val="006D272D"/>
    <w:rsid w:val="006E794C"/>
    <w:rsid w:val="007601CB"/>
    <w:rsid w:val="00760C79"/>
    <w:rsid w:val="007623AE"/>
    <w:rsid w:val="00773D11"/>
    <w:rsid w:val="007A43A3"/>
    <w:rsid w:val="007C7171"/>
    <w:rsid w:val="007F32AB"/>
    <w:rsid w:val="007F6E94"/>
    <w:rsid w:val="00820D91"/>
    <w:rsid w:val="00833A4F"/>
    <w:rsid w:val="008809F1"/>
    <w:rsid w:val="008B508B"/>
    <w:rsid w:val="008C139A"/>
    <w:rsid w:val="008C19FE"/>
    <w:rsid w:val="008C6D60"/>
    <w:rsid w:val="008D0993"/>
    <w:rsid w:val="008D3097"/>
    <w:rsid w:val="008F55C6"/>
    <w:rsid w:val="00901E7C"/>
    <w:rsid w:val="00904614"/>
    <w:rsid w:val="00913E9F"/>
    <w:rsid w:val="009157D0"/>
    <w:rsid w:val="0093774D"/>
    <w:rsid w:val="009545D2"/>
    <w:rsid w:val="00986BD7"/>
    <w:rsid w:val="009A528C"/>
    <w:rsid w:val="009C2646"/>
    <w:rsid w:val="009C4DB2"/>
    <w:rsid w:val="009D25F6"/>
    <w:rsid w:val="009D643F"/>
    <w:rsid w:val="009E409F"/>
    <w:rsid w:val="009F207F"/>
    <w:rsid w:val="00A26112"/>
    <w:rsid w:val="00A4210A"/>
    <w:rsid w:val="00A43061"/>
    <w:rsid w:val="00A4450B"/>
    <w:rsid w:val="00A476B3"/>
    <w:rsid w:val="00A56B2D"/>
    <w:rsid w:val="00A64476"/>
    <w:rsid w:val="00A77DCE"/>
    <w:rsid w:val="00A80AD0"/>
    <w:rsid w:val="00A83836"/>
    <w:rsid w:val="00A9389C"/>
    <w:rsid w:val="00A96F25"/>
    <w:rsid w:val="00AC67DE"/>
    <w:rsid w:val="00AD56C5"/>
    <w:rsid w:val="00AE5CEE"/>
    <w:rsid w:val="00B23A64"/>
    <w:rsid w:val="00B272C8"/>
    <w:rsid w:val="00B4362E"/>
    <w:rsid w:val="00B459F1"/>
    <w:rsid w:val="00B5230B"/>
    <w:rsid w:val="00B76F8B"/>
    <w:rsid w:val="00BA4779"/>
    <w:rsid w:val="00BB115C"/>
    <w:rsid w:val="00BB2C1E"/>
    <w:rsid w:val="00BD054F"/>
    <w:rsid w:val="00BE17B5"/>
    <w:rsid w:val="00BE6D2B"/>
    <w:rsid w:val="00BF3CF0"/>
    <w:rsid w:val="00C11589"/>
    <w:rsid w:val="00C31787"/>
    <w:rsid w:val="00C32BD2"/>
    <w:rsid w:val="00C36E8F"/>
    <w:rsid w:val="00C629C3"/>
    <w:rsid w:val="00C656E5"/>
    <w:rsid w:val="00C703AE"/>
    <w:rsid w:val="00C81A60"/>
    <w:rsid w:val="00CB1E53"/>
    <w:rsid w:val="00CC1197"/>
    <w:rsid w:val="00CE440D"/>
    <w:rsid w:val="00CE447A"/>
    <w:rsid w:val="00D269A3"/>
    <w:rsid w:val="00D32C0B"/>
    <w:rsid w:val="00D40267"/>
    <w:rsid w:val="00D45220"/>
    <w:rsid w:val="00D45C01"/>
    <w:rsid w:val="00D622E6"/>
    <w:rsid w:val="00D62C9B"/>
    <w:rsid w:val="00D67E2B"/>
    <w:rsid w:val="00D73139"/>
    <w:rsid w:val="00D75C8F"/>
    <w:rsid w:val="00DA4B5A"/>
    <w:rsid w:val="00DB167C"/>
    <w:rsid w:val="00DC4AD2"/>
    <w:rsid w:val="00DE55BA"/>
    <w:rsid w:val="00E01CEC"/>
    <w:rsid w:val="00E12AE0"/>
    <w:rsid w:val="00E31684"/>
    <w:rsid w:val="00E34B13"/>
    <w:rsid w:val="00E546E9"/>
    <w:rsid w:val="00E81B76"/>
    <w:rsid w:val="00E85587"/>
    <w:rsid w:val="00E87884"/>
    <w:rsid w:val="00E87C1B"/>
    <w:rsid w:val="00E9004C"/>
    <w:rsid w:val="00E911E7"/>
    <w:rsid w:val="00EA693A"/>
    <w:rsid w:val="00ED5512"/>
    <w:rsid w:val="00EF1638"/>
    <w:rsid w:val="00F13B48"/>
    <w:rsid w:val="00F87A4B"/>
    <w:rsid w:val="00F93C06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5F58B16"/>
  <w15:chartTrackingRefBased/>
  <w15:docId w15:val="{3BB3FF71-C2B8-4ABD-BA75-814AAAE8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139A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12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1DA"/>
  </w:style>
  <w:style w:type="character" w:customStyle="1" w:styleId="CommentTextChar">
    <w:name w:val="Comment Text Char"/>
    <w:basedOn w:val="DefaultParagraphFont"/>
    <w:link w:val="CommentText"/>
    <w:uiPriority w:val="99"/>
    <w:rsid w:val="002121D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1DA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C7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7D8B-5F6C-4178-AAC5-E43FC24B5B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577</Words>
  <Characters>2986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92AE Order - Non Association and or Place Restriction Order and Acknowledgment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92AE Order - Non Association and or Place Restriction Order and Acknowledgment</dc:title>
  <dc:subject/>
  <dc:creator>De Palma, Lorena (CAA)</dc:creator>
  <cp:keywords>Forms; Special</cp:keywords>
  <dc:description/>
  <cp:lastModifiedBy>Baker, Rebecca (CAA)</cp:lastModifiedBy>
  <cp:revision>7</cp:revision>
  <cp:lastPrinted>2026-01-05T00:35:00Z</cp:lastPrinted>
  <dcterms:created xsi:type="dcterms:W3CDTF">2026-01-05T01:40:00Z</dcterms:created>
  <dcterms:modified xsi:type="dcterms:W3CDTF">2026-03-26T03:54:00Z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a66e466,22debb55,6202809a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6cf81aed,58f8f765,6e7b3481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